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D3" w:rsidRPr="008110C9" w:rsidRDefault="003B04F9" w:rsidP="008110C9">
      <w:pPr>
        <w:bidi/>
        <w:rPr>
          <w:sz w:val="24"/>
          <w:szCs w:val="24"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     </w:t>
      </w:r>
      <w:r w:rsidRPr="008110C9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دانشکدۀ مدیریت دانشگاه تهران</w:t>
      </w:r>
      <w:r w:rsidR="008110C9" w:rsidRPr="008110C9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 xml:space="preserve"> </w:t>
      </w:r>
      <w:r w:rsidR="008110C9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 xml:space="preserve"> </w:t>
      </w:r>
      <w:r w:rsidR="008110C9" w:rsidRPr="008110C9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 xml:space="preserve">  </w:t>
      </w:r>
      <w:r w:rsidR="008110C9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 xml:space="preserve">                  رشته</w:t>
      </w:r>
      <w:r w:rsidRPr="008110C9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>: مالی؛ مقطع: دکترا</w:t>
      </w:r>
      <w:r w:rsidR="008110C9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 xml:space="preserve">                             سال تحصیلی 91-90</w:t>
      </w:r>
    </w:p>
    <w:p w:rsidR="00C4137A" w:rsidRPr="004B61D3" w:rsidRDefault="007C73F3" w:rsidP="00C4137A">
      <w:pPr>
        <w:pBdr>
          <w:top w:val="single" w:sz="24" w:space="1" w:color="984806"/>
          <w:left w:val="single" w:sz="24" w:space="4" w:color="984806"/>
          <w:bottom w:val="single" w:sz="24" w:space="1" w:color="984806"/>
          <w:right w:val="single" w:sz="24" w:space="4" w:color="984806"/>
        </w:pBdr>
        <w:bidi/>
        <w:ind w:left="360"/>
        <w:jc w:val="center"/>
        <w:rPr>
          <w:rFonts w:cs="B Titr"/>
          <w:b/>
          <w:bCs/>
          <w:color w:val="0070C0"/>
          <w:sz w:val="28"/>
          <w:szCs w:val="28"/>
          <w:rtl/>
          <w:lang w:bidi="fa-IR"/>
        </w:rPr>
      </w:pPr>
      <w:r>
        <w:rPr>
          <w:rFonts w:cs="B Titr" w:hint="cs"/>
          <w:b/>
          <w:bCs/>
          <w:color w:val="0070C0"/>
          <w:sz w:val="28"/>
          <w:szCs w:val="28"/>
          <w:rtl/>
          <w:lang w:bidi="fa-IR"/>
        </w:rPr>
        <w:t>ریزدرس</w:t>
      </w:r>
      <w:r w:rsidR="003B04F9">
        <w:rPr>
          <w:rFonts w:cs="B Titr" w:hint="cs"/>
          <w:b/>
          <w:bCs/>
          <w:color w:val="0070C0"/>
          <w:sz w:val="28"/>
          <w:szCs w:val="28"/>
          <w:rtl/>
          <w:lang w:bidi="fa-IR"/>
        </w:rPr>
        <w:t xml:space="preserve"> مدیریت ریسک</w:t>
      </w:r>
    </w:p>
    <w:p w:rsidR="009C6995" w:rsidRPr="00C4137A" w:rsidRDefault="00A2446C" w:rsidP="009C6995">
      <w:pPr>
        <w:bidi/>
        <w:spacing w:line="276" w:lineRule="auto"/>
        <w:rPr>
          <w:rFonts w:cs="B Mitra"/>
          <w:color w:val="000000" w:themeColor="text1"/>
          <w:sz w:val="28"/>
          <w:szCs w:val="28"/>
          <w:rtl/>
          <w:lang w:bidi="fa-IR"/>
        </w:rPr>
      </w:pP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جلسۀ اول: </w:t>
      </w:r>
    </w:p>
    <w:p w:rsidR="009C6995" w:rsidRPr="00C4137A" w:rsidRDefault="00AD5CFA" w:rsidP="00A2446C">
      <w:pPr>
        <w:pStyle w:val="TOC1"/>
        <w:rPr>
          <w:rFonts w:asciiTheme="minorHAnsi" w:eastAsiaTheme="minorEastAsia" w:hAnsiTheme="minorHAnsi"/>
          <w:rtl/>
        </w:rPr>
      </w:pPr>
      <w:r w:rsidRPr="00AD5CFA">
        <w:rPr>
          <w:color w:val="000000" w:themeColor="text1"/>
          <w:rtl/>
        </w:rPr>
        <w:fldChar w:fldCharType="begin"/>
      </w:r>
      <w:r w:rsidR="009C6995" w:rsidRPr="00C4137A">
        <w:rPr>
          <w:color w:val="000000" w:themeColor="text1"/>
          <w:rtl/>
        </w:rPr>
        <w:instrText xml:space="preserve"> </w:instrText>
      </w:r>
      <w:r w:rsidR="009C6995" w:rsidRPr="00C4137A">
        <w:rPr>
          <w:color w:val="000000" w:themeColor="text1"/>
        </w:rPr>
        <w:instrText>TOC</w:instrText>
      </w:r>
      <w:r w:rsidR="009C6995" w:rsidRPr="00C4137A">
        <w:rPr>
          <w:color w:val="000000" w:themeColor="text1"/>
          <w:rtl/>
        </w:rPr>
        <w:instrText xml:space="preserve"> \</w:instrText>
      </w:r>
      <w:r w:rsidR="009C6995" w:rsidRPr="00C4137A">
        <w:rPr>
          <w:color w:val="000000" w:themeColor="text1"/>
        </w:rPr>
        <w:instrText>o "1-7" \h \z \u</w:instrText>
      </w:r>
      <w:r w:rsidR="009C6995" w:rsidRPr="00C4137A">
        <w:rPr>
          <w:color w:val="000000" w:themeColor="text1"/>
          <w:rtl/>
        </w:rPr>
        <w:instrText xml:space="preserve"> </w:instrText>
      </w:r>
      <w:r w:rsidRPr="00AD5CFA">
        <w:rPr>
          <w:color w:val="000000" w:themeColor="text1"/>
          <w:rtl/>
        </w:rPr>
        <w:fldChar w:fldCharType="separate"/>
      </w:r>
      <w:r w:rsidR="00A2446C">
        <w:rPr>
          <w:rFonts w:hint="cs"/>
          <w:rtl/>
        </w:rPr>
        <w:t>ابزار، نهاد و بازارهای مالی</w:t>
      </w:r>
      <w:r w:rsidR="00227AF3">
        <w:rPr>
          <w:rFonts w:hint="cs"/>
          <w:rtl/>
          <w:lang w:bidi="fa-IR"/>
        </w:rPr>
        <w:t xml:space="preserve"> </w:t>
      </w:r>
    </w:p>
    <w:p w:rsidR="00A2446C" w:rsidRPr="007C73F3" w:rsidRDefault="00A2446C" w:rsidP="0040011A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ascii="BMitra" w:cs="B Zar"/>
          <w:sz w:val="20"/>
          <w:szCs w:val="20"/>
        </w:rPr>
      </w:pPr>
      <w:r w:rsidRPr="007C73F3">
        <w:rPr>
          <w:rFonts w:ascii="BMitra" w:cs="B Zar" w:hint="cs"/>
          <w:sz w:val="20"/>
          <w:szCs w:val="20"/>
          <w:rtl/>
        </w:rPr>
        <w:t xml:space="preserve">کتاب: شمارۀ: </w:t>
      </w:r>
      <w:fldSimple w:instr=" REF _Ref304508505 \r \h  \* MERGEFORMAT ">
        <w:r w:rsidR="00D00352" w:rsidRPr="00D00352">
          <w:rPr>
            <w:rFonts w:ascii="BMitra" w:cs="B Zar"/>
            <w:sz w:val="20"/>
            <w:szCs w:val="20"/>
            <w:cs/>
          </w:rPr>
          <w:t>‎</w:t>
        </w:r>
        <w:r w:rsidR="0040011A">
          <w:rPr>
            <w:rFonts w:ascii="BMitra" w:cs="B Zar"/>
            <w:sz w:val="20"/>
            <w:szCs w:val="20"/>
            <w:rtl/>
          </w:rPr>
          <w:t>1</w:t>
        </w:r>
        <w:r w:rsidR="0040011A">
          <w:rPr>
            <w:rFonts w:ascii="BMitra" w:cs="B Zar" w:hint="cs"/>
            <w:sz w:val="20"/>
            <w:szCs w:val="20"/>
            <w:rtl/>
          </w:rPr>
          <w:t>1</w:t>
        </w:r>
      </w:fldSimple>
      <w:r w:rsidRPr="007C73F3">
        <w:rPr>
          <w:rFonts w:ascii="BMitra" w:cs="B Zar" w:hint="cs"/>
          <w:sz w:val="20"/>
          <w:szCs w:val="20"/>
          <w:rtl/>
        </w:rPr>
        <w:t xml:space="preserve">/ </w:t>
      </w:r>
      <w:r w:rsidRPr="00834D65">
        <w:rPr>
          <w:rFonts w:asciiTheme="minorHAnsi" w:hAnsiTheme="minorHAnsi" w:cs="B Zar"/>
          <w:sz w:val="20"/>
          <w:szCs w:val="20"/>
        </w:rPr>
        <w:t>Chapter1: Introduction and Overview of Financial Markets</w:t>
      </w:r>
    </w:p>
    <w:p w:rsidR="00A2446C" w:rsidRPr="007C73F3" w:rsidRDefault="00A2446C" w:rsidP="0040011A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ascii="BMitra" w:cs="B Zar"/>
          <w:sz w:val="20"/>
          <w:szCs w:val="20"/>
        </w:rPr>
      </w:pPr>
      <w:r w:rsidRPr="007C73F3">
        <w:rPr>
          <w:rFonts w:ascii="BMitra" w:cs="B Zar" w:hint="cs"/>
          <w:sz w:val="20"/>
          <w:szCs w:val="20"/>
          <w:rtl/>
        </w:rPr>
        <w:t xml:space="preserve">کتاب: شمارۀ </w:t>
      </w:r>
      <w:fldSimple w:instr=" REF _Ref304508844 \r \h  \* MERGEFORMAT ">
        <w:r w:rsidR="00D00352" w:rsidRPr="00D00352">
          <w:rPr>
            <w:rFonts w:ascii="BMitra" w:cs="B Zar"/>
            <w:sz w:val="20"/>
            <w:szCs w:val="20"/>
            <w:cs/>
          </w:rPr>
          <w:t>‎</w:t>
        </w:r>
        <w:r w:rsidR="0040011A">
          <w:rPr>
            <w:rFonts w:ascii="BMitra" w:cs="B Zar"/>
            <w:sz w:val="20"/>
            <w:szCs w:val="20"/>
            <w:rtl/>
          </w:rPr>
          <w:t>1</w:t>
        </w:r>
        <w:r w:rsidR="0040011A">
          <w:rPr>
            <w:rFonts w:ascii="BMitra" w:cs="B Zar" w:hint="cs"/>
            <w:sz w:val="20"/>
            <w:szCs w:val="20"/>
            <w:rtl/>
          </w:rPr>
          <w:t>2</w:t>
        </w:r>
      </w:fldSimple>
      <w:r w:rsidRPr="007C73F3">
        <w:rPr>
          <w:rFonts w:ascii="BMitra" w:cs="B Zar" w:hint="cs"/>
          <w:sz w:val="20"/>
          <w:szCs w:val="20"/>
          <w:rtl/>
        </w:rPr>
        <w:t xml:space="preserve">/ </w:t>
      </w:r>
      <w:r w:rsidRPr="00834D65">
        <w:rPr>
          <w:rFonts w:asciiTheme="minorHAnsi" w:hAnsiTheme="minorHAnsi" w:cs="B Zar"/>
          <w:sz w:val="20"/>
          <w:szCs w:val="20"/>
        </w:rPr>
        <w:t>Chapter 1: Financial Markets and Their Products; Chapter 2: Secondary Markets</w:t>
      </w:r>
    </w:p>
    <w:p w:rsidR="00227AF3" w:rsidRDefault="00227AF3" w:rsidP="002446C6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ascii="BMitra" w:cs="B Zar"/>
          <w:sz w:val="20"/>
          <w:szCs w:val="20"/>
        </w:rPr>
      </w:pPr>
      <w:r w:rsidRPr="007C73F3">
        <w:rPr>
          <w:rFonts w:ascii="BMitra" w:cs="B Zar" w:hint="cs"/>
          <w:sz w:val="20"/>
          <w:szCs w:val="20"/>
          <w:rtl/>
        </w:rPr>
        <w:t xml:space="preserve">اسلاید: ابزار، نهاد و بازاهای مالی با رویکرد </w:t>
      </w:r>
      <w:r w:rsidR="00271791">
        <w:rPr>
          <w:rFonts w:ascii="BMitra" w:cs="B Zar" w:hint="cs"/>
          <w:sz w:val="20"/>
          <w:szCs w:val="20"/>
          <w:rtl/>
        </w:rPr>
        <w:t>معرفی</w:t>
      </w:r>
      <w:r w:rsidRPr="007C73F3">
        <w:rPr>
          <w:rFonts w:ascii="BMitra" w:cs="B Zar" w:hint="cs"/>
          <w:sz w:val="20"/>
          <w:szCs w:val="20"/>
          <w:rtl/>
        </w:rPr>
        <w:t xml:space="preserve"> ریسک</w:t>
      </w:r>
      <w:r w:rsidR="00271791">
        <w:rPr>
          <w:rFonts w:ascii="BMitra" w:cs="B Zar" w:hint="eastAsia"/>
          <w:sz w:val="20"/>
          <w:szCs w:val="20"/>
          <w:rtl/>
        </w:rPr>
        <w:t>‌</w:t>
      </w:r>
      <w:r w:rsidR="00271791">
        <w:rPr>
          <w:rFonts w:ascii="BMitra" w:cs="B Zar" w:hint="cs"/>
          <w:i/>
          <w:iCs/>
          <w:sz w:val="20"/>
          <w:szCs w:val="20"/>
          <w:rtl/>
        </w:rPr>
        <w:t>‌</w:t>
      </w:r>
      <w:r w:rsidR="00271791">
        <w:rPr>
          <w:rFonts w:ascii="BMitra" w:cs="B Zar" w:hint="cs"/>
          <w:sz w:val="20"/>
          <w:szCs w:val="20"/>
          <w:rtl/>
        </w:rPr>
        <w:t>ها</w:t>
      </w:r>
      <w:r w:rsidR="00885009">
        <w:rPr>
          <w:rFonts w:ascii="BMitra" w:cs="B Zar" w:hint="cs"/>
          <w:sz w:val="20"/>
          <w:szCs w:val="20"/>
          <w:rtl/>
          <w:lang w:bidi="fa-IR"/>
        </w:rPr>
        <w:t xml:space="preserve"> </w:t>
      </w:r>
      <w:r w:rsidR="002446C6" w:rsidRPr="00257DF0">
        <w:rPr>
          <w:rFonts w:cs="B Zar"/>
          <w:sz w:val="20"/>
          <w:szCs w:val="20"/>
        </w:rPr>
        <w:t>]</w:t>
      </w:r>
      <w:r w:rsidR="002446C6" w:rsidRPr="00257DF0">
        <w:rPr>
          <w:rFonts w:cs="B Zar" w:hint="cs"/>
          <w:sz w:val="20"/>
          <w:szCs w:val="20"/>
          <w:rtl/>
          <w:lang w:bidi="fa-IR"/>
        </w:rPr>
        <w:t xml:space="preserve"> اسلایدهای آموزشی/</w:t>
      </w:r>
      <w:r w:rsidR="002446C6">
        <w:rPr>
          <w:rFonts w:cs="B Zar" w:hint="cs"/>
          <w:sz w:val="20"/>
          <w:szCs w:val="20"/>
          <w:rtl/>
          <w:lang w:bidi="fa-IR"/>
        </w:rPr>
        <w:t>مالی شرکت‌ها</w:t>
      </w:r>
      <w:r w:rsidR="002446C6" w:rsidRPr="00257DF0">
        <w:rPr>
          <w:rFonts w:cs="B Zar"/>
          <w:sz w:val="20"/>
          <w:szCs w:val="20"/>
          <w:lang w:bidi="fa-IR"/>
        </w:rPr>
        <w:t>[</w:t>
      </w:r>
      <w:r w:rsidR="002446C6">
        <w:rPr>
          <w:rFonts w:cs="B Zar" w:hint="cs"/>
          <w:sz w:val="20"/>
          <w:szCs w:val="20"/>
          <w:rtl/>
          <w:lang w:bidi="fa-IR"/>
        </w:rPr>
        <w:t xml:space="preserve"> </w:t>
      </w:r>
      <w:r w:rsidR="00885009">
        <w:rPr>
          <w:rFonts w:ascii="BMitra" w:cs="B Zar" w:hint="cs"/>
          <w:sz w:val="20"/>
          <w:szCs w:val="20"/>
          <w:rtl/>
          <w:lang w:bidi="fa-IR"/>
        </w:rPr>
        <w:t>(در دست تدوین)</w:t>
      </w:r>
    </w:p>
    <w:p w:rsidR="00931BAD" w:rsidRPr="007C73F3" w:rsidRDefault="00931BAD" w:rsidP="00834D65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ascii="BMitra" w:cs="B Zar"/>
          <w:sz w:val="20"/>
          <w:szCs w:val="20"/>
          <w:rtl/>
        </w:rPr>
      </w:pPr>
      <w:r>
        <w:rPr>
          <w:rFonts w:ascii="BMitra" w:cs="B Zar" w:hint="cs"/>
          <w:sz w:val="20"/>
          <w:szCs w:val="20"/>
          <w:rtl/>
          <w:lang w:bidi="fa-IR"/>
        </w:rPr>
        <w:t>سایت:</w:t>
      </w:r>
      <w:r w:rsidR="00834D65" w:rsidRPr="00834D65">
        <w:rPr>
          <w:rFonts w:asciiTheme="minorHAnsi" w:hAnsiTheme="minorHAnsi" w:cs="B Zar"/>
          <w:sz w:val="20"/>
          <w:szCs w:val="20"/>
        </w:rPr>
        <w:t xml:space="preserve"> </w:t>
      </w:r>
      <w:r w:rsidRPr="00834D65">
        <w:rPr>
          <w:rFonts w:asciiTheme="minorHAnsi" w:hAnsiTheme="minorHAnsi" w:cs="B Zar"/>
          <w:sz w:val="20"/>
          <w:szCs w:val="20"/>
        </w:rPr>
        <w:t>http://www.bis.org/bcb</w:t>
      </w:r>
      <w:r w:rsidR="00834D65">
        <w:rPr>
          <w:rFonts w:asciiTheme="minorHAnsi" w:hAnsiTheme="minorHAnsi" w:cs="B Zar"/>
          <w:sz w:val="20"/>
          <w:szCs w:val="20"/>
        </w:rPr>
        <w:t>s</w:t>
      </w:r>
      <w:r w:rsidR="00834D65" w:rsidRPr="00834D65">
        <w:rPr>
          <w:rFonts w:asciiTheme="minorHAnsi" w:hAnsiTheme="minorHAnsi" w:cs="B Zar"/>
          <w:sz w:val="20"/>
          <w:szCs w:val="20"/>
        </w:rPr>
        <w:t>/</w:t>
      </w:r>
    </w:p>
    <w:p w:rsidR="00F342DB" w:rsidRPr="00271791" w:rsidRDefault="00F342DB" w:rsidP="007C73F3">
      <w:pPr>
        <w:bidi/>
        <w:spacing w:line="276" w:lineRule="auto"/>
        <w:rPr>
          <w:rFonts w:cs="B Mitra"/>
          <w:sz w:val="20"/>
          <w:szCs w:val="20"/>
        </w:rPr>
      </w:pPr>
    </w:p>
    <w:p w:rsidR="007C73F3" w:rsidRPr="007C73F3" w:rsidRDefault="007C73F3" w:rsidP="00F342DB">
      <w:pPr>
        <w:bidi/>
        <w:spacing w:line="276" w:lineRule="auto"/>
        <w:rPr>
          <w:rFonts w:cs="B Mitra"/>
          <w:sz w:val="28"/>
          <w:szCs w:val="28"/>
          <w:rtl/>
        </w:rPr>
      </w:pPr>
      <w:r w:rsidRPr="007C73F3">
        <w:rPr>
          <w:rFonts w:cs="B Mitra" w:hint="cs"/>
          <w:sz w:val="28"/>
          <w:szCs w:val="28"/>
          <w:rtl/>
        </w:rPr>
        <w:t xml:space="preserve">جلسۀ </w:t>
      </w:r>
      <w:r>
        <w:rPr>
          <w:rFonts w:cs="B Mitra" w:hint="cs"/>
          <w:sz w:val="28"/>
          <w:szCs w:val="28"/>
          <w:rtl/>
        </w:rPr>
        <w:t>دوم</w:t>
      </w:r>
      <w:r w:rsidRPr="007C73F3">
        <w:rPr>
          <w:rFonts w:cs="B Mitra" w:hint="cs"/>
          <w:sz w:val="28"/>
          <w:szCs w:val="28"/>
          <w:rtl/>
        </w:rPr>
        <w:t xml:space="preserve">: </w:t>
      </w:r>
    </w:p>
    <w:p w:rsidR="00964371" w:rsidRDefault="00964371" w:rsidP="00964371">
      <w:pPr>
        <w:pStyle w:val="TOC1"/>
        <w:rPr>
          <w:rtl/>
        </w:rPr>
      </w:pPr>
      <w:r>
        <w:rPr>
          <w:rFonts w:hint="cs"/>
          <w:rtl/>
        </w:rPr>
        <w:t>بازار جهانی ارز</w:t>
      </w:r>
    </w:p>
    <w:p w:rsidR="007C73F3" w:rsidRDefault="007C73F3" w:rsidP="00834D65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ascii="BMitra" w:cs="B Zar"/>
          <w:sz w:val="20"/>
          <w:szCs w:val="20"/>
        </w:rPr>
      </w:pPr>
      <w:r w:rsidRPr="009A6563">
        <w:rPr>
          <w:rFonts w:ascii="BMitra" w:cs="B Zar" w:hint="cs"/>
          <w:sz w:val="20"/>
          <w:szCs w:val="20"/>
          <w:rtl/>
        </w:rPr>
        <w:t xml:space="preserve">کتاب: </w:t>
      </w:r>
      <w:r>
        <w:rPr>
          <w:rFonts w:ascii="BMitra" w:cs="B Zar" w:hint="cs"/>
          <w:sz w:val="20"/>
          <w:szCs w:val="20"/>
          <w:rtl/>
        </w:rPr>
        <w:t xml:space="preserve">شمارۀ </w:t>
      </w:r>
      <w:r w:rsidR="00AD5CFA">
        <w:rPr>
          <w:rFonts w:ascii="BMitra" w:cs="B Zar"/>
          <w:sz w:val="20"/>
          <w:szCs w:val="20"/>
          <w:rtl/>
        </w:rPr>
        <w:fldChar w:fldCharType="begin"/>
      </w:r>
      <w:r>
        <w:rPr>
          <w:rFonts w:ascii="BMitra" w:cs="B Zar"/>
          <w:sz w:val="20"/>
          <w:szCs w:val="20"/>
          <w:rtl/>
        </w:rPr>
        <w:instrText xml:space="preserve"> </w:instrText>
      </w:r>
      <w:r>
        <w:rPr>
          <w:rFonts w:ascii="BMitra" w:cs="B Zar" w:hint="cs"/>
          <w:sz w:val="20"/>
          <w:szCs w:val="20"/>
        </w:rPr>
        <w:instrText>REF</w:instrText>
      </w:r>
      <w:r>
        <w:rPr>
          <w:rFonts w:ascii="BMitra" w:cs="B Zar" w:hint="cs"/>
          <w:sz w:val="20"/>
          <w:szCs w:val="20"/>
          <w:rtl/>
        </w:rPr>
        <w:instrText xml:space="preserve"> _</w:instrText>
      </w:r>
      <w:r>
        <w:rPr>
          <w:rFonts w:ascii="BMitra" w:cs="B Zar" w:hint="cs"/>
          <w:sz w:val="20"/>
          <w:szCs w:val="20"/>
        </w:rPr>
        <w:instrText>Ref304530834 \r \h</w:instrText>
      </w:r>
      <w:r>
        <w:rPr>
          <w:rFonts w:ascii="BMitra" w:cs="B Zar"/>
          <w:sz w:val="20"/>
          <w:szCs w:val="20"/>
          <w:rtl/>
        </w:rPr>
        <w:instrText xml:space="preserve"> </w:instrText>
      </w:r>
      <w:r w:rsidR="00AD5CFA">
        <w:rPr>
          <w:rFonts w:ascii="BMitra" w:cs="B Zar"/>
          <w:sz w:val="20"/>
          <w:szCs w:val="20"/>
          <w:rtl/>
        </w:rPr>
      </w:r>
      <w:r w:rsidR="00AD5CFA">
        <w:rPr>
          <w:rFonts w:ascii="BMitra" w:cs="B Zar"/>
          <w:sz w:val="20"/>
          <w:szCs w:val="20"/>
          <w:rtl/>
        </w:rPr>
        <w:fldChar w:fldCharType="separate"/>
      </w:r>
      <w:r w:rsidR="00D00352">
        <w:rPr>
          <w:rFonts w:ascii="BMitra" w:cs="B Zar"/>
          <w:sz w:val="20"/>
          <w:szCs w:val="20"/>
          <w:rtl/>
        </w:rPr>
        <w:t>‏15</w:t>
      </w:r>
      <w:r w:rsidR="00AD5CFA">
        <w:rPr>
          <w:rFonts w:ascii="BMitra" w:cs="B Zar"/>
          <w:sz w:val="20"/>
          <w:szCs w:val="20"/>
          <w:rtl/>
        </w:rPr>
        <w:fldChar w:fldCharType="end"/>
      </w:r>
      <w:r w:rsidRPr="009A6563">
        <w:rPr>
          <w:rFonts w:ascii="BMitra" w:cs="B Zar" w:hint="cs"/>
          <w:sz w:val="20"/>
          <w:szCs w:val="20"/>
          <w:rtl/>
        </w:rPr>
        <w:t xml:space="preserve">/ </w:t>
      </w:r>
      <w:r w:rsidRPr="009A6563">
        <w:rPr>
          <w:rFonts w:ascii="BMitra" w:cs="B Zar"/>
          <w:sz w:val="20"/>
          <w:szCs w:val="20"/>
        </w:rPr>
        <w:t xml:space="preserve"> </w:t>
      </w:r>
      <w:r w:rsidRPr="009A6563">
        <w:rPr>
          <w:rFonts w:ascii="BMitra" w:cs="B Zar" w:hint="cs"/>
          <w:sz w:val="20"/>
          <w:szCs w:val="20"/>
          <w:rtl/>
        </w:rPr>
        <w:t>مقالة</w:t>
      </w:r>
      <w:r w:rsidRPr="009A6563">
        <w:rPr>
          <w:rFonts w:ascii="BMitra" w:cs="B Zar"/>
          <w:sz w:val="20"/>
          <w:szCs w:val="20"/>
        </w:rPr>
        <w:t xml:space="preserve"> </w:t>
      </w:r>
      <w:r w:rsidRPr="009A6563">
        <w:rPr>
          <w:rFonts w:ascii="BMitra" w:cs="B Zar" w:hint="cs"/>
          <w:sz w:val="20"/>
          <w:szCs w:val="20"/>
          <w:rtl/>
        </w:rPr>
        <w:t>بازار</w:t>
      </w:r>
      <w:r w:rsidRPr="009A6563">
        <w:rPr>
          <w:rFonts w:ascii="BMitra" w:cs="B Zar"/>
          <w:sz w:val="20"/>
          <w:szCs w:val="20"/>
        </w:rPr>
        <w:t xml:space="preserve"> </w:t>
      </w:r>
      <w:r w:rsidRPr="009A6563">
        <w:rPr>
          <w:rFonts w:ascii="BMitra" w:cs="B Zar" w:hint="cs"/>
          <w:sz w:val="20"/>
          <w:szCs w:val="20"/>
          <w:rtl/>
        </w:rPr>
        <w:t>جهاني</w:t>
      </w:r>
      <w:r w:rsidRPr="009A6563">
        <w:rPr>
          <w:rFonts w:ascii="BMitra" w:cs="B Zar"/>
          <w:sz w:val="20"/>
          <w:szCs w:val="20"/>
        </w:rPr>
        <w:t xml:space="preserve"> </w:t>
      </w:r>
      <w:r w:rsidRPr="009A6563">
        <w:rPr>
          <w:rFonts w:ascii="BMitra" w:cs="B Zar" w:hint="cs"/>
          <w:sz w:val="20"/>
          <w:szCs w:val="20"/>
          <w:rtl/>
        </w:rPr>
        <w:t>ارز</w:t>
      </w:r>
      <w:r w:rsidRPr="009A6563">
        <w:rPr>
          <w:rFonts w:ascii="BMitra" w:cs="B Zar"/>
          <w:sz w:val="20"/>
          <w:szCs w:val="20"/>
        </w:rPr>
        <w:t xml:space="preserve"> </w:t>
      </w:r>
      <w:r w:rsidRPr="009A6563">
        <w:rPr>
          <w:rFonts w:ascii="BMitra" w:cs="B Zar" w:hint="cs"/>
          <w:sz w:val="20"/>
          <w:szCs w:val="20"/>
          <w:rtl/>
        </w:rPr>
        <w:t>و</w:t>
      </w:r>
      <w:r w:rsidRPr="009A6563">
        <w:rPr>
          <w:rFonts w:ascii="BMitra" w:cs="B Zar"/>
          <w:sz w:val="20"/>
          <w:szCs w:val="20"/>
        </w:rPr>
        <w:t xml:space="preserve"> </w:t>
      </w:r>
      <w:r w:rsidRPr="009A6563">
        <w:rPr>
          <w:rFonts w:ascii="BMitra" w:cs="B Zar" w:hint="cs"/>
          <w:sz w:val="20"/>
          <w:szCs w:val="20"/>
          <w:rtl/>
        </w:rPr>
        <w:t>كاركردهاي</w:t>
      </w:r>
      <w:r w:rsidRPr="009A6563">
        <w:rPr>
          <w:rFonts w:ascii="BMitra" w:cs="B Zar"/>
          <w:sz w:val="20"/>
          <w:szCs w:val="20"/>
        </w:rPr>
        <w:t xml:space="preserve"> </w:t>
      </w:r>
      <w:r w:rsidRPr="009A6563">
        <w:rPr>
          <w:rFonts w:ascii="BMitra" w:cs="B Zar" w:hint="cs"/>
          <w:sz w:val="20"/>
          <w:szCs w:val="20"/>
          <w:rtl/>
        </w:rPr>
        <w:t>آن</w:t>
      </w:r>
      <w:r>
        <w:rPr>
          <w:rFonts w:ascii="BMitra" w:cs="B Zar" w:hint="cs"/>
          <w:sz w:val="20"/>
          <w:szCs w:val="20"/>
          <w:rtl/>
          <w:lang w:bidi="fa-IR"/>
        </w:rPr>
        <w:t xml:space="preserve"> </w:t>
      </w:r>
    </w:p>
    <w:p w:rsidR="007C73F3" w:rsidRPr="00781ABB" w:rsidRDefault="007C73F3" w:rsidP="0040011A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contextualSpacing/>
        <w:rPr>
          <w:rFonts w:cs="B Zar"/>
          <w:sz w:val="20"/>
          <w:szCs w:val="20"/>
        </w:rPr>
      </w:pPr>
      <w:r>
        <w:rPr>
          <w:rFonts w:ascii="BMitra" w:cs="B Zar" w:hint="cs"/>
          <w:sz w:val="20"/>
          <w:szCs w:val="20"/>
          <w:rtl/>
        </w:rPr>
        <w:t xml:space="preserve">کتاب: شمارۀ </w:t>
      </w:r>
      <w:fldSimple w:instr=" REF _Ref304508505 \r \h  \* MERGEFORMAT ">
        <w:r w:rsidR="00D00352">
          <w:rPr>
            <w:rFonts w:ascii="BMitra" w:cs="B Zar"/>
            <w:sz w:val="20"/>
            <w:szCs w:val="20"/>
            <w:cs/>
          </w:rPr>
          <w:t>‎</w:t>
        </w:r>
        <w:r w:rsidR="0040011A">
          <w:rPr>
            <w:rFonts w:ascii="BMitra" w:cs="B Zar"/>
            <w:sz w:val="20"/>
            <w:szCs w:val="20"/>
            <w:rtl/>
          </w:rPr>
          <w:t>1</w:t>
        </w:r>
        <w:r w:rsidR="0040011A">
          <w:rPr>
            <w:rFonts w:ascii="BMitra" w:cs="B Zar" w:hint="cs"/>
            <w:sz w:val="20"/>
            <w:szCs w:val="20"/>
            <w:rtl/>
          </w:rPr>
          <w:t>6</w:t>
        </w:r>
      </w:fldSimple>
      <w:r>
        <w:rPr>
          <w:rFonts w:ascii="BMitra" w:cs="B Zar" w:hint="cs"/>
          <w:sz w:val="20"/>
          <w:szCs w:val="20"/>
          <w:rtl/>
          <w:lang w:bidi="fa-IR"/>
        </w:rPr>
        <w:t xml:space="preserve">/ </w:t>
      </w:r>
      <w:r w:rsidRPr="002446C6">
        <w:rPr>
          <w:rFonts w:asciiTheme="minorHAnsi" w:hAnsiTheme="minorHAnsi" w:cs="B Zar"/>
          <w:sz w:val="20"/>
          <w:szCs w:val="20"/>
        </w:rPr>
        <w:t>Chapter 9: Foreign Exchange Markets</w:t>
      </w:r>
    </w:p>
    <w:p w:rsidR="007C73F3" w:rsidRPr="009A6563" w:rsidRDefault="007C73F3" w:rsidP="0040011A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contextualSpacing/>
        <w:rPr>
          <w:rFonts w:cs="B Zar"/>
          <w:sz w:val="20"/>
          <w:szCs w:val="20"/>
        </w:rPr>
      </w:pPr>
      <w:r>
        <w:rPr>
          <w:rFonts w:cs="B Zar" w:hint="cs"/>
          <w:sz w:val="20"/>
          <w:szCs w:val="20"/>
          <w:rtl/>
          <w:lang w:bidi="fa-IR"/>
        </w:rPr>
        <w:t xml:space="preserve">کتاب: شمارۀ </w:t>
      </w:r>
      <w:r w:rsidR="0040011A">
        <w:rPr>
          <w:rFonts w:ascii="BMitra" w:cs="B Zar"/>
          <w:sz w:val="20"/>
          <w:szCs w:val="20"/>
          <w:rtl/>
        </w:rPr>
        <w:t>1</w:t>
      </w:r>
      <w:r w:rsidR="0040011A">
        <w:rPr>
          <w:rFonts w:ascii="BMitra" w:cs="B Zar" w:hint="cs"/>
          <w:sz w:val="20"/>
          <w:szCs w:val="20"/>
          <w:rtl/>
        </w:rPr>
        <w:t>2</w:t>
      </w:r>
      <w:r>
        <w:rPr>
          <w:rFonts w:cs="B Zar" w:hint="cs"/>
          <w:sz w:val="20"/>
          <w:szCs w:val="20"/>
          <w:rtl/>
          <w:lang w:bidi="fa-IR"/>
        </w:rPr>
        <w:t xml:space="preserve"> </w:t>
      </w:r>
      <w:r w:rsidRPr="002446C6">
        <w:rPr>
          <w:rFonts w:asciiTheme="minorHAnsi" w:hAnsiTheme="minorHAnsi" w:cs="B Zar"/>
          <w:sz w:val="20"/>
          <w:szCs w:val="20"/>
        </w:rPr>
        <w:t>Chapter 10: Foreign Exchange</w:t>
      </w:r>
      <w:r w:rsidRPr="009A6563">
        <w:rPr>
          <w:rFonts w:cs="B Zar"/>
          <w:sz w:val="20"/>
          <w:szCs w:val="20"/>
        </w:rPr>
        <w:t xml:space="preserve"> </w:t>
      </w:r>
    </w:p>
    <w:p w:rsidR="007C73F3" w:rsidRPr="00257DF0" w:rsidRDefault="007C73F3" w:rsidP="007C73F3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cs="B Zar"/>
          <w:sz w:val="20"/>
          <w:szCs w:val="20"/>
          <w:rtl/>
          <w:lang w:bidi="fa-IR"/>
        </w:rPr>
      </w:pPr>
      <w:r w:rsidRPr="00257DF0">
        <w:rPr>
          <w:rFonts w:ascii="BMitra" w:cs="B Zar" w:hint="cs"/>
          <w:sz w:val="20"/>
          <w:szCs w:val="20"/>
          <w:rtl/>
        </w:rPr>
        <w:t>اسلايد:</w:t>
      </w:r>
      <w:r w:rsidRPr="00257DF0">
        <w:rPr>
          <w:rFonts w:ascii="BMitra" w:cs="B Zar"/>
          <w:sz w:val="20"/>
          <w:szCs w:val="20"/>
        </w:rPr>
        <w:t xml:space="preserve"> </w:t>
      </w:r>
      <w:r w:rsidRPr="00257DF0">
        <w:rPr>
          <w:rFonts w:ascii="BMitra" w:cs="B Zar" w:hint="cs"/>
          <w:sz w:val="20"/>
          <w:szCs w:val="20"/>
          <w:rtl/>
        </w:rPr>
        <w:t>بازار</w:t>
      </w:r>
      <w:r w:rsidRPr="00257DF0">
        <w:rPr>
          <w:rFonts w:ascii="BMitra" w:cs="B Zar"/>
          <w:sz w:val="20"/>
          <w:szCs w:val="20"/>
        </w:rPr>
        <w:t xml:space="preserve"> </w:t>
      </w:r>
      <w:r w:rsidRPr="00257DF0">
        <w:rPr>
          <w:rFonts w:ascii="BMitra" w:cs="B Zar" w:hint="cs"/>
          <w:sz w:val="20"/>
          <w:szCs w:val="20"/>
          <w:rtl/>
        </w:rPr>
        <w:t>ارز</w:t>
      </w:r>
      <w:r w:rsidRPr="00257DF0">
        <w:rPr>
          <w:rFonts w:ascii="BMitra" w:cs="B Zar"/>
          <w:sz w:val="20"/>
          <w:szCs w:val="20"/>
        </w:rPr>
        <w:t xml:space="preserve"> </w:t>
      </w:r>
      <w:r w:rsidRPr="00257DF0">
        <w:rPr>
          <w:rFonts w:ascii="BMitra" w:cs="B Zar" w:hint="cs"/>
          <w:sz w:val="20"/>
          <w:szCs w:val="20"/>
          <w:rtl/>
        </w:rPr>
        <w:t>و</w:t>
      </w:r>
      <w:r w:rsidRPr="00257DF0">
        <w:rPr>
          <w:rFonts w:ascii="BMitra" w:cs="B Zar"/>
          <w:sz w:val="20"/>
          <w:szCs w:val="20"/>
        </w:rPr>
        <w:t xml:space="preserve"> </w:t>
      </w:r>
      <w:r w:rsidRPr="00257DF0">
        <w:rPr>
          <w:rFonts w:ascii="BMitra" w:cs="B Zar" w:hint="cs"/>
          <w:sz w:val="20"/>
          <w:szCs w:val="20"/>
          <w:rtl/>
        </w:rPr>
        <w:t>كاركردهاي</w:t>
      </w:r>
      <w:r w:rsidRPr="00257DF0">
        <w:rPr>
          <w:rFonts w:ascii="BMitra" w:cs="B Zar"/>
          <w:sz w:val="20"/>
          <w:szCs w:val="20"/>
        </w:rPr>
        <w:t xml:space="preserve"> </w:t>
      </w:r>
      <w:r w:rsidRPr="00257DF0">
        <w:rPr>
          <w:rFonts w:ascii="BMitra" w:cs="B Zar" w:hint="cs"/>
          <w:sz w:val="20"/>
          <w:szCs w:val="20"/>
          <w:rtl/>
        </w:rPr>
        <w:t xml:space="preserve">آن </w:t>
      </w:r>
      <w:r w:rsidRPr="00257DF0">
        <w:rPr>
          <w:rFonts w:cs="B Zar"/>
          <w:sz w:val="20"/>
          <w:szCs w:val="20"/>
        </w:rPr>
        <w:t>]</w:t>
      </w:r>
      <w:r w:rsidRPr="00257DF0">
        <w:rPr>
          <w:rFonts w:cs="B Zar" w:hint="cs"/>
          <w:sz w:val="20"/>
          <w:szCs w:val="20"/>
          <w:rtl/>
          <w:lang w:bidi="fa-IR"/>
        </w:rPr>
        <w:t xml:space="preserve"> اسلایدهای آموزشی/ بازارها و نهادهای مالی</w:t>
      </w:r>
      <w:r w:rsidRPr="00257DF0">
        <w:rPr>
          <w:rFonts w:cs="B Zar"/>
          <w:sz w:val="20"/>
          <w:szCs w:val="20"/>
          <w:lang w:bidi="fa-IR"/>
        </w:rPr>
        <w:t>[</w:t>
      </w:r>
      <w:r>
        <w:rPr>
          <w:rFonts w:cs="B Zar" w:hint="cs"/>
          <w:sz w:val="20"/>
          <w:szCs w:val="20"/>
          <w:rtl/>
          <w:lang w:bidi="fa-IR"/>
        </w:rPr>
        <w:t xml:space="preserve"> (در دست تدوین)</w:t>
      </w:r>
    </w:p>
    <w:p w:rsidR="007C73F3" w:rsidRPr="00257DF0" w:rsidRDefault="007C73F3" w:rsidP="007C73F3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cs="B Zar"/>
          <w:sz w:val="20"/>
          <w:szCs w:val="20"/>
          <w:rtl/>
          <w:lang w:bidi="fa-IR"/>
        </w:rPr>
      </w:pPr>
      <w:r w:rsidRPr="00257DF0">
        <w:rPr>
          <w:rFonts w:cs="B Zar" w:hint="cs"/>
          <w:sz w:val="20"/>
          <w:szCs w:val="20"/>
          <w:rtl/>
          <w:lang w:bidi="fa-IR"/>
        </w:rPr>
        <w:t xml:space="preserve">اسلاید: قیمت‌گذاری نادرست ارز در ایران </w:t>
      </w:r>
      <w:r w:rsidRPr="00257DF0">
        <w:rPr>
          <w:rFonts w:cs="B Zar"/>
          <w:sz w:val="20"/>
          <w:szCs w:val="20"/>
        </w:rPr>
        <w:t>]</w:t>
      </w:r>
      <w:r w:rsidRPr="00257DF0">
        <w:rPr>
          <w:rFonts w:cs="B Zar" w:hint="cs"/>
          <w:sz w:val="20"/>
          <w:szCs w:val="20"/>
          <w:rtl/>
          <w:lang w:bidi="fa-IR"/>
        </w:rPr>
        <w:t xml:space="preserve"> اسلایدهای آموزشی/ بازارها و نهادهای مالی</w:t>
      </w:r>
      <w:r w:rsidRPr="00257DF0">
        <w:rPr>
          <w:rFonts w:cs="B Zar"/>
          <w:sz w:val="20"/>
          <w:szCs w:val="20"/>
          <w:lang w:bidi="fa-IR"/>
        </w:rPr>
        <w:t>[</w:t>
      </w:r>
    </w:p>
    <w:p w:rsidR="007C73F3" w:rsidRPr="00257DF0" w:rsidRDefault="007C73F3" w:rsidP="006D31C7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ascii="BMitra" w:cs="B Zar"/>
          <w:sz w:val="20"/>
          <w:szCs w:val="20"/>
        </w:rPr>
      </w:pPr>
      <w:r w:rsidRPr="00257DF0">
        <w:rPr>
          <w:rFonts w:ascii="BMitra" w:cs="B Zar" w:hint="cs"/>
          <w:sz w:val="20"/>
          <w:szCs w:val="20"/>
          <w:rtl/>
        </w:rPr>
        <w:t xml:space="preserve">سایت: </w:t>
      </w:r>
      <w:r w:rsidR="006D31C7" w:rsidRPr="00834D65">
        <w:rPr>
          <w:rFonts w:asciiTheme="minorHAnsi" w:hAnsiTheme="minorHAnsi" w:cs="B Zar"/>
          <w:sz w:val="20"/>
          <w:szCs w:val="20"/>
        </w:rPr>
        <w:t>http://www.</w:t>
      </w:r>
      <w:r w:rsidR="006D31C7" w:rsidRPr="006D31C7">
        <w:rPr>
          <w:rFonts w:asciiTheme="minorHAnsi" w:hAnsiTheme="minorHAnsi" w:cs="B Zar"/>
          <w:sz w:val="20"/>
          <w:szCs w:val="20"/>
        </w:rPr>
        <w:t xml:space="preserve"> </w:t>
      </w:r>
      <w:r w:rsidR="006D31C7" w:rsidRPr="002446C6">
        <w:rPr>
          <w:rFonts w:asciiTheme="minorHAnsi" w:hAnsiTheme="minorHAnsi" w:cs="B Zar"/>
          <w:sz w:val="20"/>
          <w:szCs w:val="20"/>
        </w:rPr>
        <w:t>forexfactory.com</w:t>
      </w:r>
    </w:p>
    <w:p w:rsidR="007C73F3" w:rsidRPr="00271791" w:rsidRDefault="007C73F3" w:rsidP="00271791">
      <w:pPr>
        <w:bidi/>
        <w:spacing w:line="276" w:lineRule="auto"/>
        <w:rPr>
          <w:rFonts w:cs="B Mitra"/>
          <w:sz w:val="20"/>
          <w:szCs w:val="20"/>
        </w:rPr>
      </w:pPr>
    </w:p>
    <w:p w:rsidR="00D635BC" w:rsidRPr="00D635BC" w:rsidRDefault="00D635BC" w:rsidP="00D635BC">
      <w:pPr>
        <w:bidi/>
        <w:spacing w:line="276" w:lineRule="auto"/>
        <w:rPr>
          <w:rFonts w:cs="B Mitra"/>
          <w:sz w:val="28"/>
          <w:szCs w:val="28"/>
        </w:rPr>
      </w:pPr>
      <w:r w:rsidRPr="00D635BC">
        <w:rPr>
          <w:rFonts w:cs="B Mitra" w:hint="cs"/>
          <w:sz w:val="28"/>
          <w:szCs w:val="28"/>
          <w:rtl/>
        </w:rPr>
        <w:t xml:space="preserve">جلسۀ </w:t>
      </w:r>
      <w:r>
        <w:rPr>
          <w:rFonts w:cs="B Mitra" w:hint="cs"/>
          <w:sz w:val="28"/>
          <w:szCs w:val="28"/>
          <w:rtl/>
        </w:rPr>
        <w:t>سوم</w:t>
      </w:r>
      <w:r w:rsidRPr="00D635BC">
        <w:rPr>
          <w:rFonts w:cs="B Mitra" w:hint="cs"/>
          <w:sz w:val="28"/>
          <w:szCs w:val="28"/>
          <w:rtl/>
        </w:rPr>
        <w:t>:</w:t>
      </w:r>
    </w:p>
    <w:p w:rsidR="007C73F3" w:rsidRPr="007C73F3" w:rsidRDefault="00D635BC" w:rsidP="007C73F3">
      <w:pPr>
        <w:pStyle w:val="TOC1"/>
        <w:rPr>
          <w:rtl/>
        </w:rPr>
      </w:pPr>
      <w:r>
        <w:rPr>
          <w:rFonts w:hint="cs"/>
          <w:rtl/>
        </w:rPr>
        <w:t>نمای واقعی ریسک: بحران‌های جهانی</w:t>
      </w:r>
    </w:p>
    <w:p w:rsidR="00D635BC" w:rsidRDefault="00D635BC" w:rsidP="007C73F3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cs="B Zar"/>
          <w:sz w:val="20"/>
          <w:szCs w:val="20"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اسلاید: بحران مالی بین‌المللی و ریشه‌های آن</w:t>
      </w:r>
      <w:r w:rsidR="00A85FD6">
        <w:rPr>
          <w:rFonts w:cs="B Zar" w:hint="cs"/>
          <w:sz w:val="20"/>
          <w:szCs w:val="20"/>
          <w:rtl/>
          <w:lang w:bidi="fa-IR"/>
        </w:rPr>
        <w:t xml:space="preserve"> </w:t>
      </w:r>
      <w:r w:rsidR="0048076B" w:rsidRPr="00E44042">
        <w:rPr>
          <w:rFonts w:cs="B Zar"/>
          <w:sz w:val="20"/>
          <w:szCs w:val="20"/>
        </w:rPr>
        <w:t>]</w:t>
      </w:r>
      <w:r w:rsidR="0048076B" w:rsidRPr="00E44042">
        <w:rPr>
          <w:rFonts w:cs="B Zar" w:hint="cs"/>
          <w:sz w:val="20"/>
          <w:szCs w:val="20"/>
          <w:rtl/>
          <w:lang w:bidi="fa-IR"/>
        </w:rPr>
        <w:t xml:space="preserve"> اسلایدهای آموزشی/ بازارها و نهادهای مالی</w:t>
      </w:r>
      <w:r w:rsidR="0048076B" w:rsidRPr="00E44042">
        <w:rPr>
          <w:rFonts w:cs="B Zar"/>
          <w:sz w:val="20"/>
          <w:szCs w:val="20"/>
          <w:lang w:bidi="fa-IR"/>
        </w:rPr>
        <w:t>[</w:t>
      </w:r>
    </w:p>
    <w:p w:rsidR="00D635BC" w:rsidRDefault="00D635BC" w:rsidP="00D635BC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cs="B Zar"/>
          <w:sz w:val="20"/>
          <w:szCs w:val="20"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 xml:space="preserve">اسلاید: بحران وام‌های شک‌دار </w:t>
      </w:r>
      <w:r w:rsidRPr="00E44042">
        <w:rPr>
          <w:rFonts w:cs="B Zar"/>
          <w:sz w:val="20"/>
          <w:szCs w:val="20"/>
        </w:rPr>
        <w:t>]</w:t>
      </w:r>
      <w:r w:rsidRPr="00E44042">
        <w:rPr>
          <w:rFonts w:cs="B Zar" w:hint="cs"/>
          <w:sz w:val="20"/>
          <w:szCs w:val="20"/>
          <w:rtl/>
          <w:lang w:bidi="fa-IR"/>
        </w:rPr>
        <w:t xml:space="preserve"> اسلایدهای آموزشی/ بازارها و نهادهای مالی</w:t>
      </w:r>
      <w:r w:rsidRPr="00E44042">
        <w:rPr>
          <w:rFonts w:cs="B Zar"/>
          <w:sz w:val="20"/>
          <w:szCs w:val="20"/>
          <w:lang w:bidi="fa-IR"/>
        </w:rPr>
        <w:t>[</w:t>
      </w:r>
    </w:p>
    <w:p w:rsidR="007C73F3" w:rsidRDefault="007C73F3" w:rsidP="00D635BC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cs="B Zar"/>
          <w:sz w:val="20"/>
          <w:szCs w:val="20"/>
          <w:rtl/>
          <w:lang w:bidi="fa-IR"/>
        </w:rPr>
      </w:pPr>
      <w:r w:rsidRPr="00AB13B6">
        <w:rPr>
          <w:rFonts w:cs="B Zar" w:hint="cs"/>
          <w:sz w:val="20"/>
          <w:szCs w:val="20"/>
          <w:rtl/>
          <w:lang w:bidi="fa-IR"/>
        </w:rPr>
        <w:t>اسلاید</w:t>
      </w:r>
      <w:r w:rsidRPr="007A58D1">
        <w:rPr>
          <w:rFonts w:ascii="BMitra" w:cs="B Zar" w:hint="cs"/>
          <w:sz w:val="20"/>
          <w:szCs w:val="20"/>
          <w:rtl/>
        </w:rPr>
        <w:t>: بحران منطقۀ یورو</w:t>
      </w:r>
      <w:r>
        <w:rPr>
          <w:rFonts w:ascii="BMitra" w:cs="B Zar" w:hint="cs"/>
          <w:sz w:val="20"/>
          <w:szCs w:val="20"/>
          <w:rtl/>
        </w:rPr>
        <w:t xml:space="preserve"> </w:t>
      </w:r>
      <w:r w:rsidRPr="00E44042">
        <w:rPr>
          <w:rFonts w:cs="B Zar"/>
          <w:sz w:val="20"/>
          <w:szCs w:val="20"/>
        </w:rPr>
        <w:t>]</w:t>
      </w:r>
      <w:r w:rsidRPr="00E44042">
        <w:rPr>
          <w:rFonts w:cs="B Zar" w:hint="cs"/>
          <w:sz w:val="20"/>
          <w:szCs w:val="20"/>
          <w:rtl/>
          <w:lang w:bidi="fa-IR"/>
        </w:rPr>
        <w:t xml:space="preserve"> اسلایدهای آموزشی/ بازارها و نهادهای مالی</w:t>
      </w:r>
      <w:r w:rsidRPr="00E44042">
        <w:rPr>
          <w:rFonts w:cs="B Zar"/>
          <w:sz w:val="20"/>
          <w:szCs w:val="20"/>
          <w:lang w:bidi="fa-IR"/>
        </w:rPr>
        <w:t>[</w:t>
      </w:r>
      <w:r>
        <w:rPr>
          <w:rFonts w:cs="B Zar" w:hint="cs"/>
          <w:sz w:val="20"/>
          <w:szCs w:val="20"/>
          <w:rtl/>
          <w:lang w:bidi="fa-IR"/>
        </w:rPr>
        <w:t xml:space="preserve"> (در دست تدوین)</w:t>
      </w:r>
    </w:p>
    <w:p w:rsidR="007C73F3" w:rsidRPr="00271791" w:rsidRDefault="007C73F3" w:rsidP="00271791">
      <w:pPr>
        <w:bidi/>
        <w:spacing w:line="276" w:lineRule="auto"/>
        <w:rPr>
          <w:rFonts w:cs="B Mitra"/>
          <w:sz w:val="20"/>
          <w:szCs w:val="20"/>
          <w:rtl/>
        </w:rPr>
      </w:pPr>
    </w:p>
    <w:p w:rsidR="00885009" w:rsidRPr="00885009" w:rsidRDefault="00885009" w:rsidP="00D635BC">
      <w:pPr>
        <w:bidi/>
        <w:spacing w:line="276" w:lineRule="auto"/>
        <w:rPr>
          <w:rFonts w:cs="B Mitra"/>
          <w:sz w:val="28"/>
          <w:szCs w:val="28"/>
        </w:rPr>
      </w:pPr>
      <w:r w:rsidRPr="00885009">
        <w:rPr>
          <w:rFonts w:cs="B Mitra" w:hint="cs"/>
          <w:sz w:val="28"/>
          <w:szCs w:val="28"/>
          <w:rtl/>
        </w:rPr>
        <w:t xml:space="preserve">جلسۀ </w:t>
      </w:r>
      <w:r w:rsidR="00D635BC">
        <w:rPr>
          <w:rFonts w:cs="B Mitra" w:hint="cs"/>
          <w:sz w:val="28"/>
          <w:szCs w:val="28"/>
          <w:rtl/>
        </w:rPr>
        <w:t>چهارم</w:t>
      </w:r>
      <w:r>
        <w:rPr>
          <w:rFonts w:cs="B Mitra" w:hint="cs"/>
          <w:sz w:val="28"/>
          <w:szCs w:val="28"/>
          <w:rtl/>
        </w:rPr>
        <w:t>:</w:t>
      </w:r>
    </w:p>
    <w:p w:rsidR="007C73F3" w:rsidRDefault="007C73F3" w:rsidP="009A7A12">
      <w:pPr>
        <w:pStyle w:val="TOC1"/>
        <w:rPr>
          <w:rFonts w:asciiTheme="minorHAnsi" w:eastAsiaTheme="minorEastAsia" w:hAnsiTheme="minorHAnsi"/>
          <w:rtl/>
        </w:rPr>
      </w:pPr>
      <w:r>
        <w:rPr>
          <w:rFonts w:asciiTheme="minorHAnsi" w:eastAsiaTheme="minorEastAsia" w:hAnsiTheme="minorHAnsi" w:hint="cs"/>
          <w:rtl/>
        </w:rPr>
        <w:t>کلیات ریسک</w:t>
      </w:r>
    </w:p>
    <w:p w:rsidR="00066777" w:rsidRDefault="00066777" w:rsidP="00113B22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cs="B Zar"/>
          <w:sz w:val="20"/>
          <w:szCs w:val="20"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کتاب: شمارۀ</w:t>
      </w:r>
      <w:r w:rsidR="00834D65">
        <w:rPr>
          <w:rFonts w:cs="B Zar" w:hint="cs"/>
          <w:sz w:val="20"/>
          <w:szCs w:val="20"/>
          <w:rtl/>
          <w:lang w:bidi="fa-IR"/>
        </w:rPr>
        <w:t xml:space="preserve"> 13</w:t>
      </w:r>
      <w:r>
        <w:rPr>
          <w:rFonts w:cs="B Zar" w:hint="cs"/>
          <w:sz w:val="20"/>
          <w:szCs w:val="20"/>
          <w:rtl/>
          <w:lang w:bidi="fa-IR"/>
        </w:rPr>
        <w:t xml:space="preserve"> / فصل اول: کلیات ریسک</w:t>
      </w:r>
    </w:p>
    <w:p w:rsidR="00113B22" w:rsidRDefault="00113B22" w:rsidP="002446C6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cs="B Zar"/>
          <w:sz w:val="20"/>
          <w:szCs w:val="20"/>
          <w:lang w:bidi="fa-IR"/>
        </w:rPr>
      </w:pPr>
      <w:r w:rsidRPr="00113B22">
        <w:rPr>
          <w:rFonts w:cs="B Zar" w:hint="cs"/>
          <w:sz w:val="20"/>
          <w:szCs w:val="20"/>
          <w:rtl/>
          <w:lang w:bidi="fa-IR"/>
        </w:rPr>
        <w:t>اسلاید</w:t>
      </w:r>
      <w:r w:rsidR="006D22ED">
        <w:rPr>
          <w:rFonts w:cs="B Zar" w:hint="cs"/>
          <w:sz w:val="20"/>
          <w:szCs w:val="20"/>
          <w:rtl/>
          <w:lang w:bidi="fa-IR"/>
        </w:rPr>
        <w:t>:</w:t>
      </w:r>
      <w:r w:rsidRPr="00113B22">
        <w:rPr>
          <w:rFonts w:cs="B Zar" w:hint="cs"/>
          <w:sz w:val="20"/>
          <w:szCs w:val="20"/>
          <w:rtl/>
          <w:lang w:bidi="fa-IR"/>
        </w:rPr>
        <w:t xml:space="preserve"> ریسک</w:t>
      </w:r>
      <w:r w:rsidR="002446C6">
        <w:rPr>
          <w:rFonts w:cs="B Zar" w:hint="cs"/>
          <w:sz w:val="20"/>
          <w:szCs w:val="20"/>
          <w:rtl/>
          <w:lang w:bidi="fa-IR"/>
        </w:rPr>
        <w:t xml:space="preserve"> </w:t>
      </w:r>
      <w:r w:rsidR="002446C6" w:rsidRPr="00257DF0">
        <w:rPr>
          <w:rFonts w:cs="B Zar"/>
          <w:sz w:val="20"/>
          <w:szCs w:val="20"/>
        </w:rPr>
        <w:t>]</w:t>
      </w:r>
      <w:r w:rsidR="002446C6" w:rsidRPr="00257DF0">
        <w:rPr>
          <w:rFonts w:cs="B Zar" w:hint="cs"/>
          <w:sz w:val="20"/>
          <w:szCs w:val="20"/>
          <w:rtl/>
          <w:lang w:bidi="fa-IR"/>
        </w:rPr>
        <w:t xml:space="preserve"> اسلایدهای آموزشی/ </w:t>
      </w:r>
      <w:r w:rsidR="002446C6">
        <w:rPr>
          <w:rFonts w:cs="B Zar" w:hint="cs"/>
          <w:sz w:val="20"/>
          <w:szCs w:val="20"/>
          <w:rtl/>
          <w:lang w:bidi="fa-IR"/>
        </w:rPr>
        <w:t>مهندسی مالی و مدیریت ریسک</w:t>
      </w:r>
      <w:r w:rsidR="002446C6" w:rsidRPr="00257DF0">
        <w:rPr>
          <w:rFonts w:cs="B Zar"/>
          <w:sz w:val="20"/>
          <w:szCs w:val="20"/>
          <w:lang w:bidi="fa-IR"/>
        </w:rPr>
        <w:t>[</w:t>
      </w:r>
    </w:p>
    <w:p w:rsidR="000D5B24" w:rsidRPr="00271791" w:rsidRDefault="000D5B24" w:rsidP="00F342DB">
      <w:pPr>
        <w:bidi/>
        <w:spacing w:line="276" w:lineRule="auto"/>
        <w:rPr>
          <w:rFonts w:cs="B Mitra"/>
          <w:sz w:val="20"/>
          <w:szCs w:val="20"/>
        </w:rPr>
      </w:pPr>
    </w:p>
    <w:p w:rsidR="00F342DB" w:rsidRPr="00F342DB" w:rsidRDefault="00F342DB" w:rsidP="00D635BC">
      <w:pPr>
        <w:bidi/>
        <w:spacing w:line="276" w:lineRule="auto"/>
        <w:rPr>
          <w:rFonts w:cs="B Mitra"/>
          <w:sz w:val="28"/>
          <w:szCs w:val="28"/>
        </w:rPr>
      </w:pPr>
      <w:r w:rsidRPr="00F342DB">
        <w:rPr>
          <w:rFonts w:cs="B Mitra" w:hint="cs"/>
          <w:sz w:val="28"/>
          <w:szCs w:val="28"/>
          <w:rtl/>
        </w:rPr>
        <w:t xml:space="preserve">جلسۀ </w:t>
      </w:r>
      <w:r w:rsidR="00D635BC">
        <w:rPr>
          <w:rFonts w:cs="B Mitra" w:hint="cs"/>
          <w:sz w:val="28"/>
          <w:szCs w:val="28"/>
          <w:rtl/>
        </w:rPr>
        <w:t>پنجم</w:t>
      </w:r>
      <w:r w:rsidRPr="00F342DB">
        <w:rPr>
          <w:rFonts w:cs="B Mitra" w:hint="cs"/>
          <w:sz w:val="28"/>
          <w:szCs w:val="28"/>
          <w:rtl/>
        </w:rPr>
        <w:t>:</w:t>
      </w:r>
    </w:p>
    <w:p w:rsidR="009C6995" w:rsidRDefault="00AD5CFA" w:rsidP="009A7A12">
      <w:pPr>
        <w:pStyle w:val="TOC1"/>
        <w:rPr>
          <w:rtl/>
        </w:rPr>
      </w:pPr>
      <w:hyperlink w:anchor="_Toc238720274" w:history="1">
        <w:r w:rsidR="009A7A12">
          <w:rPr>
            <w:rStyle w:val="Hyperlink"/>
            <w:rFonts w:hint="cs"/>
            <w:color w:val="215868" w:themeColor="accent5" w:themeShade="80"/>
            <w:rtl/>
          </w:rPr>
          <w:t>مدل‌سازی</w:t>
        </w:r>
      </w:hyperlink>
      <w:r w:rsidR="009A7A12">
        <w:rPr>
          <w:rFonts w:hint="cs"/>
          <w:rtl/>
        </w:rPr>
        <w:t xml:space="preserve"> ریسک‌های مالی: </w:t>
      </w:r>
      <w:r w:rsidR="00964371">
        <w:rPr>
          <w:rFonts w:hint="cs"/>
          <w:rtl/>
        </w:rPr>
        <w:t xml:space="preserve">مفاهیم و </w:t>
      </w:r>
      <w:r w:rsidR="009A7A12">
        <w:rPr>
          <w:rFonts w:hint="cs"/>
          <w:rtl/>
        </w:rPr>
        <w:t xml:space="preserve">مقدمات </w:t>
      </w:r>
    </w:p>
    <w:p w:rsidR="00B4356E" w:rsidRDefault="00B4356E" w:rsidP="00834D65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cs="B Zar"/>
          <w:sz w:val="20"/>
          <w:szCs w:val="20"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کتاب: شمارۀ</w:t>
      </w:r>
      <w:r w:rsidR="00834D65">
        <w:rPr>
          <w:rFonts w:cs="B Zar" w:hint="cs"/>
          <w:sz w:val="20"/>
          <w:szCs w:val="20"/>
          <w:rtl/>
          <w:lang w:bidi="fa-IR"/>
        </w:rPr>
        <w:t xml:space="preserve"> 1</w:t>
      </w:r>
      <w:r>
        <w:rPr>
          <w:rFonts w:cs="B Zar" w:hint="cs"/>
          <w:sz w:val="20"/>
          <w:szCs w:val="20"/>
          <w:rtl/>
          <w:lang w:bidi="fa-IR"/>
        </w:rPr>
        <w:t xml:space="preserve">/ </w:t>
      </w:r>
      <w:r w:rsidR="00066777" w:rsidRPr="002446C6">
        <w:rPr>
          <w:rFonts w:asciiTheme="minorHAnsi" w:hAnsiTheme="minorHAnsi" w:cs="B Zar"/>
          <w:sz w:val="20"/>
          <w:szCs w:val="20"/>
        </w:rPr>
        <w:t>Chapter 1: Value -at-Risk</w:t>
      </w:r>
    </w:p>
    <w:p w:rsidR="004B5E5E" w:rsidRDefault="004B5E5E" w:rsidP="004B5E5E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cs="B Zar"/>
          <w:sz w:val="20"/>
          <w:szCs w:val="20"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 xml:space="preserve">کتاب شمارۀ </w:t>
      </w:r>
      <w:r w:rsidR="002446C6">
        <w:rPr>
          <w:rFonts w:cs="B Zar" w:hint="cs"/>
          <w:sz w:val="20"/>
          <w:szCs w:val="20"/>
          <w:rtl/>
          <w:lang w:bidi="fa-IR"/>
        </w:rPr>
        <w:t>3</w:t>
      </w:r>
      <w:r>
        <w:rPr>
          <w:rFonts w:cs="B Zar" w:hint="cs"/>
          <w:sz w:val="20"/>
          <w:szCs w:val="20"/>
          <w:rtl/>
          <w:lang w:bidi="fa-IR"/>
        </w:rPr>
        <w:t xml:space="preserve">/ </w:t>
      </w:r>
      <w:r w:rsidRPr="002446C6">
        <w:rPr>
          <w:rFonts w:asciiTheme="minorHAnsi" w:hAnsiTheme="minorHAnsi" w:cs="B Zar"/>
          <w:sz w:val="20"/>
          <w:szCs w:val="20"/>
        </w:rPr>
        <w:t>Chapter 1: Probability</w:t>
      </w:r>
    </w:p>
    <w:p w:rsidR="004B5E5E" w:rsidRDefault="004B5E5E" w:rsidP="004B5E5E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cs="B Zar"/>
          <w:sz w:val="20"/>
          <w:szCs w:val="20"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کتاب: شمارۀ</w:t>
      </w:r>
      <w:r w:rsidR="002446C6">
        <w:rPr>
          <w:rFonts w:cs="B Zar" w:hint="cs"/>
          <w:sz w:val="20"/>
          <w:szCs w:val="20"/>
          <w:rtl/>
          <w:lang w:bidi="fa-IR"/>
        </w:rPr>
        <w:t xml:space="preserve"> 13</w:t>
      </w:r>
      <w:r>
        <w:rPr>
          <w:rFonts w:cs="B Zar" w:hint="cs"/>
          <w:sz w:val="20"/>
          <w:szCs w:val="20"/>
          <w:rtl/>
          <w:lang w:bidi="fa-IR"/>
        </w:rPr>
        <w:t>/ فصل اول: کلیات ریسک</w:t>
      </w:r>
      <w:r w:rsidR="002446C6">
        <w:rPr>
          <w:rFonts w:cs="B Zar" w:hint="cs"/>
          <w:sz w:val="20"/>
          <w:szCs w:val="20"/>
          <w:rtl/>
          <w:lang w:bidi="fa-IR"/>
        </w:rPr>
        <w:t xml:space="preserve">، </w:t>
      </w:r>
      <w:r w:rsidR="002446C6">
        <w:rPr>
          <w:rFonts w:asciiTheme="minorHAnsi" w:hAnsiTheme="minorHAnsi" w:cs="B Zar" w:hint="cs"/>
          <w:sz w:val="20"/>
          <w:szCs w:val="20"/>
          <w:rtl/>
          <w:lang w:bidi="fa-IR"/>
        </w:rPr>
        <w:t>فصل ششم:  نظریۀ ارزش فرین</w:t>
      </w:r>
    </w:p>
    <w:p w:rsidR="00066777" w:rsidRDefault="00066777" w:rsidP="002446C6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cs="B Zar"/>
          <w:sz w:val="20"/>
          <w:szCs w:val="20"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کتاب: شمارۀ</w:t>
      </w:r>
      <w:r w:rsidR="002446C6">
        <w:rPr>
          <w:rFonts w:cs="B Zar" w:hint="cs"/>
          <w:sz w:val="20"/>
          <w:szCs w:val="20"/>
          <w:rtl/>
          <w:lang w:bidi="fa-IR"/>
        </w:rPr>
        <w:t xml:space="preserve"> 14</w:t>
      </w:r>
      <w:r>
        <w:rPr>
          <w:rFonts w:cs="B Zar" w:hint="cs"/>
          <w:sz w:val="20"/>
          <w:szCs w:val="20"/>
          <w:rtl/>
          <w:lang w:bidi="fa-IR"/>
        </w:rPr>
        <w:t xml:space="preserve"> / </w:t>
      </w:r>
      <w:r w:rsidR="002446C6">
        <w:rPr>
          <w:rFonts w:cs="B Zar" w:hint="cs"/>
          <w:sz w:val="20"/>
          <w:szCs w:val="20"/>
          <w:rtl/>
          <w:lang w:bidi="fa-IR"/>
        </w:rPr>
        <w:t>کل کتاب</w:t>
      </w:r>
      <w:r>
        <w:rPr>
          <w:rFonts w:cs="B Zar" w:hint="cs"/>
          <w:sz w:val="20"/>
          <w:szCs w:val="20"/>
          <w:rtl/>
          <w:lang w:bidi="fa-IR"/>
        </w:rPr>
        <w:t xml:space="preserve">  </w:t>
      </w:r>
    </w:p>
    <w:p w:rsidR="00113B22" w:rsidRDefault="00113B22" w:rsidP="00614182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ascii="BMitra" w:cs="B Zar"/>
          <w:sz w:val="20"/>
          <w:szCs w:val="20"/>
        </w:rPr>
      </w:pPr>
      <w:r w:rsidRPr="00113B22">
        <w:rPr>
          <w:rFonts w:ascii="BMitra" w:cs="B Zar" w:hint="cs"/>
          <w:sz w:val="20"/>
          <w:szCs w:val="20"/>
          <w:rtl/>
        </w:rPr>
        <w:t>اسلاید: مفاهیم و مقدمات مدل‌سازی ریسک</w:t>
      </w:r>
      <w:r w:rsidR="00614182">
        <w:rPr>
          <w:rFonts w:ascii="BMitra" w:cs="B Zar" w:hint="cs"/>
          <w:sz w:val="20"/>
          <w:szCs w:val="20"/>
          <w:rtl/>
        </w:rPr>
        <w:t xml:space="preserve"> </w:t>
      </w:r>
      <w:r w:rsidR="00614182" w:rsidRPr="00257DF0">
        <w:rPr>
          <w:rFonts w:cs="B Zar"/>
          <w:sz w:val="20"/>
          <w:szCs w:val="20"/>
        </w:rPr>
        <w:t>]</w:t>
      </w:r>
      <w:r w:rsidR="00614182" w:rsidRPr="00257DF0">
        <w:rPr>
          <w:rFonts w:cs="B Zar" w:hint="cs"/>
          <w:sz w:val="20"/>
          <w:szCs w:val="20"/>
          <w:rtl/>
          <w:lang w:bidi="fa-IR"/>
        </w:rPr>
        <w:t xml:space="preserve"> اسلایدهای آموزشی/ </w:t>
      </w:r>
      <w:r w:rsidR="00614182">
        <w:rPr>
          <w:rFonts w:cs="B Zar" w:hint="cs"/>
          <w:sz w:val="20"/>
          <w:szCs w:val="20"/>
          <w:rtl/>
          <w:lang w:bidi="fa-IR"/>
        </w:rPr>
        <w:t>مهندسی مالی و مدیریت ریسک</w:t>
      </w:r>
      <w:r w:rsidR="00614182" w:rsidRPr="00257DF0">
        <w:rPr>
          <w:rFonts w:cs="B Zar"/>
          <w:sz w:val="20"/>
          <w:szCs w:val="20"/>
          <w:lang w:bidi="fa-IR"/>
        </w:rPr>
        <w:t xml:space="preserve"> [</w:t>
      </w:r>
      <w:r w:rsidR="00614182">
        <w:rPr>
          <w:rFonts w:cs="B Zar" w:hint="cs"/>
          <w:sz w:val="20"/>
          <w:szCs w:val="20"/>
          <w:rtl/>
          <w:lang w:bidi="fa-IR"/>
        </w:rPr>
        <w:t xml:space="preserve"> ( در دست تدوین)</w:t>
      </w:r>
    </w:p>
    <w:p w:rsidR="00690614" w:rsidRDefault="002E505D" w:rsidP="00690614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ascii="BMitra" w:cs="B Zar"/>
          <w:sz w:val="20"/>
          <w:szCs w:val="20"/>
        </w:rPr>
      </w:pPr>
      <w:r>
        <w:rPr>
          <w:rFonts w:cs="B Zar" w:hint="cs"/>
          <w:sz w:val="20"/>
          <w:szCs w:val="20"/>
          <w:rtl/>
          <w:lang w:bidi="fa-IR"/>
        </w:rPr>
        <w:lastRenderedPageBreak/>
        <w:t>اسلاید: توزیع احتمال</w:t>
      </w:r>
      <w:r w:rsidR="00690614">
        <w:rPr>
          <w:rFonts w:cs="B Zar" w:hint="cs"/>
          <w:sz w:val="20"/>
          <w:szCs w:val="20"/>
          <w:rtl/>
          <w:lang w:bidi="fa-IR"/>
        </w:rPr>
        <w:t xml:space="preserve"> </w:t>
      </w:r>
      <w:r w:rsidR="00690614" w:rsidRPr="00257DF0">
        <w:rPr>
          <w:rFonts w:cs="B Zar"/>
          <w:sz w:val="20"/>
          <w:szCs w:val="20"/>
        </w:rPr>
        <w:t>]</w:t>
      </w:r>
      <w:r w:rsidR="00690614" w:rsidRPr="00257DF0">
        <w:rPr>
          <w:rFonts w:cs="B Zar" w:hint="cs"/>
          <w:sz w:val="20"/>
          <w:szCs w:val="20"/>
          <w:rtl/>
          <w:lang w:bidi="fa-IR"/>
        </w:rPr>
        <w:t xml:space="preserve"> اسلایدهای آموزشی/ </w:t>
      </w:r>
      <w:r w:rsidR="00690614">
        <w:rPr>
          <w:rFonts w:cs="B Zar" w:hint="cs"/>
          <w:sz w:val="20"/>
          <w:szCs w:val="20"/>
          <w:rtl/>
          <w:lang w:bidi="fa-IR"/>
        </w:rPr>
        <w:t>مهندسی مالی و مدیریت ریسک</w:t>
      </w:r>
      <w:r w:rsidR="00690614" w:rsidRPr="00257DF0">
        <w:rPr>
          <w:rFonts w:cs="B Zar"/>
          <w:sz w:val="20"/>
          <w:szCs w:val="20"/>
          <w:lang w:bidi="fa-IR"/>
        </w:rPr>
        <w:t xml:space="preserve"> [</w:t>
      </w:r>
      <w:r w:rsidR="00690614">
        <w:rPr>
          <w:rFonts w:cs="B Zar" w:hint="cs"/>
          <w:sz w:val="20"/>
          <w:szCs w:val="20"/>
          <w:rtl/>
          <w:lang w:bidi="fa-IR"/>
        </w:rPr>
        <w:t xml:space="preserve"> ( در دست تدوین)</w:t>
      </w:r>
    </w:p>
    <w:p w:rsidR="00113B22" w:rsidRPr="00113B22" w:rsidRDefault="00113B22" w:rsidP="00113B22">
      <w:pPr>
        <w:jc w:val="right"/>
        <w:rPr>
          <w:rtl/>
          <w:lang w:bidi="fa-IR"/>
        </w:rPr>
      </w:pPr>
    </w:p>
    <w:p w:rsidR="00F342DB" w:rsidRPr="00F342DB" w:rsidRDefault="00F342DB" w:rsidP="006D07C8">
      <w:pPr>
        <w:bidi/>
        <w:spacing w:line="276" w:lineRule="auto"/>
        <w:rPr>
          <w:rFonts w:cs="B Mitra"/>
          <w:sz w:val="28"/>
          <w:szCs w:val="28"/>
        </w:rPr>
      </w:pPr>
      <w:r w:rsidRPr="00F342DB">
        <w:rPr>
          <w:rFonts w:cs="B Mitra" w:hint="cs"/>
          <w:sz w:val="28"/>
          <w:szCs w:val="28"/>
          <w:rtl/>
        </w:rPr>
        <w:t xml:space="preserve">جلسۀ </w:t>
      </w:r>
      <w:r w:rsidR="006D07C8">
        <w:rPr>
          <w:rFonts w:cs="B Mitra" w:hint="cs"/>
          <w:sz w:val="28"/>
          <w:szCs w:val="28"/>
          <w:rtl/>
        </w:rPr>
        <w:t>ششم</w:t>
      </w:r>
      <w:r w:rsidRPr="00F342DB">
        <w:rPr>
          <w:rFonts w:cs="B Mitra" w:hint="cs"/>
          <w:sz w:val="28"/>
          <w:szCs w:val="28"/>
          <w:rtl/>
        </w:rPr>
        <w:t>:</w:t>
      </w:r>
    </w:p>
    <w:p w:rsidR="009C6995" w:rsidRDefault="00AD5CFA" w:rsidP="00392BF1">
      <w:pPr>
        <w:pStyle w:val="TOC1"/>
        <w:rPr>
          <w:rtl/>
        </w:rPr>
      </w:pPr>
      <w:hyperlink w:anchor="_Toc238720331" w:history="1">
        <w:r w:rsidR="009C6995" w:rsidRPr="00C4137A">
          <w:rPr>
            <w:rStyle w:val="Hyperlink"/>
            <w:color w:val="215868" w:themeColor="accent5" w:themeShade="80"/>
            <w:rtl/>
          </w:rPr>
          <w:t xml:space="preserve"> </w:t>
        </w:r>
        <w:r w:rsidR="009C6995" w:rsidRPr="00C4137A">
          <w:rPr>
            <w:rStyle w:val="Hyperlink"/>
            <w:rFonts w:hint="eastAsia"/>
            <w:color w:val="215868" w:themeColor="accent5" w:themeShade="80"/>
            <w:rtl/>
          </w:rPr>
          <w:t>مدل‌ساز</w:t>
        </w:r>
        <w:r w:rsidR="009C6995" w:rsidRPr="00C4137A">
          <w:rPr>
            <w:rStyle w:val="Hyperlink"/>
            <w:rFonts w:hint="cs"/>
            <w:color w:val="215868" w:themeColor="accent5" w:themeShade="80"/>
            <w:rtl/>
          </w:rPr>
          <w:t>ی</w:t>
        </w:r>
        <w:r w:rsidR="009C6995" w:rsidRPr="00C4137A">
          <w:rPr>
            <w:rStyle w:val="Hyperlink"/>
            <w:color w:val="215868" w:themeColor="accent5" w:themeShade="80"/>
            <w:rtl/>
          </w:rPr>
          <w:t xml:space="preserve"> </w:t>
        </w:r>
        <w:r w:rsidR="009C6995" w:rsidRPr="00C4137A">
          <w:rPr>
            <w:rStyle w:val="Hyperlink"/>
            <w:rFonts w:hint="eastAsia"/>
            <w:color w:val="215868" w:themeColor="accent5" w:themeShade="80"/>
            <w:rtl/>
          </w:rPr>
          <w:t>ر</w:t>
        </w:r>
        <w:r w:rsidR="009C6995" w:rsidRPr="00C4137A">
          <w:rPr>
            <w:rStyle w:val="Hyperlink"/>
            <w:rFonts w:hint="cs"/>
            <w:color w:val="215868" w:themeColor="accent5" w:themeShade="80"/>
            <w:rtl/>
          </w:rPr>
          <w:t>ی</w:t>
        </w:r>
        <w:r w:rsidR="009C6995" w:rsidRPr="00C4137A">
          <w:rPr>
            <w:rStyle w:val="Hyperlink"/>
            <w:rFonts w:hint="eastAsia"/>
            <w:color w:val="215868" w:themeColor="accent5" w:themeShade="80"/>
            <w:rtl/>
          </w:rPr>
          <w:t>سک</w:t>
        </w:r>
      </w:hyperlink>
      <w:r w:rsidR="00964371">
        <w:rPr>
          <w:rFonts w:hint="cs"/>
          <w:rtl/>
        </w:rPr>
        <w:t>:  توسعۀ مدل‌ها</w:t>
      </w:r>
      <w:r w:rsidR="00392BF1">
        <w:rPr>
          <w:rFonts w:hint="cs"/>
          <w:rtl/>
        </w:rPr>
        <w:t xml:space="preserve"> </w:t>
      </w:r>
      <w:r w:rsidR="00B4356E">
        <w:rPr>
          <w:rFonts w:hint="cs"/>
          <w:rtl/>
        </w:rPr>
        <w:t>، برآورد پارامترها</w:t>
      </w:r>
    </w:p>
    <w:p w:rsidR="00392BF1" w:rsidRPr="00392BF1" w:rsidRDefault="00392BF1" w:rsidP="00614182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ascii="BMitra" w:cs="B Zar"/>
          <w:sz w:val="20"/>
          <w:szCs w:val="20"/>
        </w:rPr>
      </w:pPr>
      <w:r>
        <w:rPr>
          <w:rFonts w:ascii="BMitra" w:cs="B Zar" w:hint="cs"/>
          <w:sz w:val="20"/>
          <w:szCs w:val="20"/>
          <w:rtl/>
        </w:rPr>
        <w:t>کتاب</w:t>
      </w:r>
      <w:r w:rsidR="00614182">
        <w:rPr>
          <w:rFonts w:ascii="BMitra" w:cs="B Zar" w:hint="cs"/>
          <w:sz w:val="20"/>
          <w:szCs w:val="20"/>
          <w:rtl/>
        </w:rPr>
        <w:t>:</w:t>
      </w:r>
      <w:r>
        <w:rPr>
          <w:rFonts w:ascii="BMitra" w:cs="B Zar" w:hint="cs"/>
          <w:sz w:val="20"/>
          <w:szCs w:val="20"/>
          <w:rtl/>
        </w:rPr>
        <w:t xml:space="preserve"> شمارۀ </w:t>
      </w:r>
      <w:r w:rsidR="00614182">
        <w:rPr>
          <w:rFonts w:ascii="BMitra" w:cs="B Zar" w:hint="cs"/>
          <w:sz w:val="20"/>
          <w:szCs w:val="20"/>
          <w:rtl/>
        </w:rPr>
        <w:t>1</w:t>
      </w:r>
      <w:r>
        <w:rPr>
          <w:rFonts w:ascii="BMitra" w:cs="B Zar" w:hint="cs"/>
          <w:sz w:val="20"/>
          <w:szCs w:val="20"/>
          <w:rtl/>
        </w:rPr>
        <w:t xml:space="preserve">/ </w:t>
      </w:r>
      <w:r w:rsidR="000D5B24">
        <w:rPr>
          <w:rFonts w:ascii="BMitra" w:cs="B Zar"/>
          <w:sz w:val="20"/>
          <w:szCs w:val="20"/>
        </w:rPr>
        <w:t xml:space="preserve"> </w:t>
      </w:r>
      <w:r>
        <w:rPr>
          <w:rFonts w:asciiTheme="minorHAnsi" w:hAnsiTheme="minorHAnsi" w:cs="B Zar"/>
          <w:sz w:val="20"/>
          <w:szCs w:val="20"/>
        </w:rPr>
        <w:t>Chapter 4: Statistics and Time Series Analysi</w:t>
      </w:r>
      <w:r w:rsidR="000D5B24">
        <w:rPr>
          <w:rFonts w:asciiTheme="minorHAnsi" w:hAnsiTheme="minorHAnsi" w:cs="B Zar"/>
          <w:sz w:val="20"/>
          <w:szCs w:val="20"/>
        </w:rPr>
        <w:t>s</w:t>
      </w:r>
    </w:p>
    <w:p w:rsidR="00392BF1" w:rsidRPr="00651B72" w:rsidRDefault="00392BF1" w:rsidP="00392BF1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ascii="BMitra" w:cs="B Zar"/>
          <w:sz w:val="20"/>
          <w:szCs w:val="20"/>
        </w:rPr>
      </w:pPr>
      <w:r>
        <w:rPr>
          <w:rFonts w:asciiTheme="minorHAnsi" w:hAnsiTheme="minorHAnsi" w:cs="B Zar" w:hint="cs"/>
          <w:sz w:val="20"/>
          <w:szCs w:val="20"/>
          <w:rtl/>
          <w:lang w:bidi="fa-IR"/>
        </w:rPr>
        <w:t>کتاب</w:t>
      </w:r>
      <w:r w:rsidR="00614182">
        <w:rPr>
          <w:rFonts w:asciiTheme="minorHAnsi" w:hAnsiTheme="minorHAnsi" w:cs="B Zar" w:hint="cs"/>
          <w:sz w:val="20"/>
          <w:szCs w:val="20"/>
          <w:rtl/>
          <w:lang w:bidi="fa-IR"/>
        </w:rPr>
        <w:t>:</w:t>
      </w:r>
      <w:r>
        <w:rPr>
          <w:rFonts w:asciiTheme="minorHAnsi" w:hAnsiTheme="minorHAnsi" w:cs="B Zar" w:hint="cs"/>
          <w:sz w:val="20"/>
          <w:szCs w:val="20"/>
          <w:rtl/>
          <w:lang w:bidi="fa-IR"/>
        </w:rPr>
        <w:t xml:space="preserve"> شمارۀ </w:t>
      </w:r>
      <w:r w:rsidR="00614182">
        <w:rPr>
          <w:rFonts w:asciiTheme="minorHAnsi" w:hAnsiTheme="minorHAnsi" w:cs="B Zar" w:hint="cs"/>
          <w:sz w:val="20"/>
          <w:szCs w:val="20"/>
          <w:rtl/>
          <w:lang w:bidi="fa-IR"/>
        </w:rPr>
        <w:t>2</w:t>
      </w:r>
      <w:r>
        <w:rPr>
          <w:rFonts w:asciiTheme="minorHAnsi" w:hAnsiTheme="minorHAnsi" w:cs="B Zar" w:hint="cs"/>
          <w:sz w:val="20"/>
          <w:szCs w:val="20"/>
          <w:rtl/>
          <w:lang w:bidi="fa-IR"/>
        </w:rPr>
        <w:t xml:space="preserve">/ </w:t>
      </w:r>
      <w:r>
        <w:rPr>
          <w:rFonts w:asciiTheme="minorHAnsi" w:hAnsiTheme="minorHAnsi" w:cs="B Zar"/>
          <w:sz w:val="20"/>
          <w:szCs w:val="20"/>
          <w:lang w:bidi="fa-IR"/>
        </w:rPr>
        <w:t xml:space="preserve">Toolkit: Tool No. 7: Forecasting Volatilities, Covariances and Correlations </w:t>
      </w:r>
    </w:p>
    <w:p w:rsidR="00651B72" w:rsidRPr="004A1B6A" w:rsidRDefault="00651B72" w:rsidP="00392BF1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ascii="BMitra" w:cs="B Zar"/>
          <w:sz w:val="20"/>
          <w:szCs w:val="20"/>
        </w:rPr>
      </w:pPr>
      <w:r w:rsidRPr="004A1B6A">
        <w:rPr>
          <w:rFonts w:ascii="BMitra" w:cs="B Zar" w:hint="cs"/>
          <w:sz w:val="20"/>
          <w:szCs w:val="20"/>
          <w:rtl/>
        </w:rPr>
        <w:t>کتاب</w:t>
      </w:r>
      <w:r w:rsidR="00614182">
        <w:rPr>
          <w:rFonts w:ascii="BMitra" w:cs="B Zar" w:hint="cs"/>
          <w:sz w:val="20"/>
          <w:szCs w:val="20"/>
          <w:rtl/>
        </w:rPr>
        <w:t>:</w:t>
      </w:r>
      <w:r w:rsidRPr="004A1B6A">
        <w:rPr>
          <w:rFonts w:ascii="BMitra" w:cs="B Zar" w:hint="cs"/>
          <w:sz w:val="20"/>
          <w:szCs w:val="20"/>
          <w:rtl/>
        </w:rPr>
        <w:t xml:space="preserve"> شمارۀ</w:t>
      </w:r>
      <w:r w:rsidR="00614182">
        <w:rPr>
          <w:rFonts w:ascii="BMitra" w:cs="B Zar" w:hint="cs"/>
          <w:sz w:val="20"/>
          <w:szCs w:val="20"/>
          <w:rtl/>
        </w:rPr>
        <w:t xml:space="preserve"> 13</w:t>
      </w:r>
      <w:r w:rsidRPr="004A1B6A">
        <w:rPr>
          <w:rFonts w:ascii="BMitra" w:cs="B Zar" w:hint="cs"/>
          <w:sz w:val="20"/>
          <w:szCs w:val="20"/>
          <w:rtl/>
        </w:rPr>
        <w:t xml:space="preserve">/  </w:t>
      </w:r>
      <w:r w:rsidRPr="004A1B6A">
        <w:rPr>
          <w:rFonts w:asciiTheme="minorHAnsi" w:hAnsiTheme="minorHAnsi" w:cs="B Zar" w:hint="cs"/>
          <w:sz w:val="20"/>
          <w:szCs w:val="20"/>
          <w:rtl/>
          <w:lang w:bidi="fa-IR"/>
        </w:rPr>
        <w:t>فصل چهارم: مدل</w:t>
      </w:r>
      <w:r w:rsidR="004A1B6A">
        <w:rPr>
          <w:rFonts w:asciiTheme="minorHAnsi" w:hAnsiTheme="minorHAnsi" w:cs="B Zar" w:hint="cs"/>
          <w:sz w:val="20"/>
          <w:szCs w:val="20"/>
          <w:rtl/>
          <w:lang w:bidi="fa-IR"/>
        </w:rPr>
        <w:t>‌سازی ریسک</w:t>
      </w:r>
    </w:p>
    <w:p w:rsidR="006D22ED" w:rsidRDefault="006D22ED" w:rsidP="00392BF1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ascii="BMitra" w:cs="B Zar"/>
          <w:sz w:val="20"/>
          <w:szCs w:val="20"/>
        </w:rPr>
      </w:pPr>
      <w:r w:rsidRPr="004A1B6A">
        <w:rPr>
          <w:rFonts w:ascii="BMitra" w:cs="B Zar" w:hint="cs"/>
          <w:sz w:val="20"/>
          <w:szCs w:val="20"/>
          <w:rtl/>
        </w:rPr>
        <w:t>اسلاید: مدل‌های بازده و ریسک</w:t>
      </w:r>
      <w:r w:rsidR="00614182">
        <w:rPr>
          <w:rFonts w:ascii="BMitra" w:cs="B Zar" w:hint="cs"/>
          <w:sz w:val="20"/>
          <w:szCs w:val="20"/>
          <w:rtl/>
        </w:rPr>
        <w:t xml:space="preserve">  </w:t>
      </w:r>
      <w:r w:rsidR="00614182" w:rsidRPr="00257DF0">
        <w:rPr>
          <w:rFonts w:cs="B Zar"/>
          <w:sz w:val="20"/>
          <w:szCs w:val="20"/>
        </w:rPr>
        <w:t>]</w:t>
      </w:r>
      <w:r w:rsidR="00614182" w:rsidRPr="00257DF0">
        <w:rPr>
          <w:rFonts w:cs="B Zar" w:hint="cs"/>
          <w:sz w:val="20"/>
          <w:szCs w:val="20"/>
          <w:rtl/>
          <w:lang w:bidi="fa-IR"/>
        </w:rPr>
        <w:t xml:space="preserve"> اسلایدهای آموزشی/ </w:t>
      </w:r>
      <w:r w:rsidR="00614182">
        <w:rPr>
          <w:rFonts w:cs="B Zar" w:hint="cs"/>
          <w:sz w:val="20"/>
          <w:szCs w:val="20"/>
          <w:rtl/>
          <w:lang w:bidi="fa-IR"/>
        </w:rPr>
        <w:t>مهندسی مالی و مدیریت ریسک</w:t>
      </w:r>
      <w:r w:rsidR="00614182" w:rsidRPr="00257DF0">
        <w:rPr>
          <w:rFonts w:cs="B Zar"/>
          <w:sz w:val="20"/>
          <w:szCs w:val="20"/>
          <w:lang w:bidi="fa-IR"/>
        </w:rPr>
        <w:t xml:space="preserve"> [</w:t>
      </w:r>
      <w:r w:rsidR="00614182">
        <w:rPr>
          <w:rFonts w:cs="B Zar" w:hint="cs"/>
          <w:sz w:val="20"/>
          <w:szCs w:val="20"/>
          <w:rtl/>
          <w:lang w:bidi="fa-IR"/>
        </w:rPr>
        <w:t xml:space="preserve"> ( در دست تدوین)</w:t>
      </w:r>
    </w:p>
    <w:p w:rsidR="004F2E44" w:rsidRPr="00B85FC0" w:rsidRDefault="004F2E44" w:rsidP="00B85FC0">
      <w:pPr>
        <w:bidi/>
        <w:spacing w:line="276" w:lineRule="auto"/>
        <w:rPr>
          <w:rFonts w:cs="B Mitra"/>
          <w:sz w:val="20"/>
          <w:szCs w:val="20"/>
        </w:rPr>
      </w:pPr>
    </w:p>
    <w:p w:rsidR="004F2E44" w:rsidRDefault="004F2E44" w:rsidP="006D07C8">
      <w:pPr>
        <w:bidi/>
        <w:spacing w:line="276" w:lineRule="auto"/>
        <w:rPr>
          <w:rFonts w:cs="B Mitra"/>
          <w:sz w:val="28"/>
          <w:szCs w:val="28"/>
          <w:rtl/>
        </w:rPr>
      </w:pPr>
      <w:r w:rsidRPr="004F2E44">
        <w:rPr>
          <w:rFonts w:cs="B Mitra" w:hint="cs"/>
          <w:sz w:val="28"/>
          <w:szCs w:val="28"/>
          <w:rtl/>
        </w:rPr>
        <w:t xml:space="preserve">جلسۀ </w:t>
      </w:r>
      <w:r w:rsidR="006D07C8">
        <w:rPr>
          <w:rFonts w:cs="B Mitra" w:hint="cs"/>
          <w:sz w:val="28"/>
          <w:szCs w:val="28"/>
          <w:rtl/>
        </w:rPr>
        <w:t>هفتم</w:t>
      </w:r>
      <w:r w:rsidRPr="004F2E44">
        <w:rPr>
          <w:rFonts w:cs="B Mitra" w:hint="cs"/>
          <w:sz w:val="28"/>
          <w:szCs w:val="28"/>
          <w:rtl/>
        </w:rPr>
        <w:t>:</w:t>
      </w:r>
    </w:p>
    <w:p w:rsidR="00571B57" w:rsidRDefault="00CC123A" w:rsidP="00CC123A">
      <w:pPr>
        <w:pStyle w:val="TOC1"/>
        <w:rPr>
          <w:rtl/>
        </w:rPr>
      </w:pPr>
      <w:r>
        <w:rPr>
          <w:rFonts w:hint="cs"/>
          <w:rtl/>
        </w:rPr>
        <w:t>شبیه‌سازی مونت‌کارلو</w:t>
      </w:r>
    </w:p>
    <w:p w:rsidR="006912DB" w:rsidRDefault="00E43CCC" w:rsidP="00E43CCC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ascii="BMitra" w:cs="B Zar"/>
          <w:sz w:val="20"/>
          <w:szCs w:val="20"/>
        </w:rPr>
      </w:pPr>
      <w:r>
        <w:rPr>
          <w:rFonts w:ascii="BMitra" w:cs="B Zar" w:hint="cs"/>
          <w:sz w:val="20"/>
          <w:szCs w:val="20"/>
          <w:rtl/>
          <w:lang w:bidi="fa-IR"/>
        </w:rPr>
        <w:t xml:space="preserve">کتاب شمارۀ 5/ </w:t>
      </w:r>
      <w:r>
        <w:rPr>
          <w:rFonts w:asciiTheme="minorHAnsi" w:hAnsiTheme="minorHAnsi" w:cs="B Zar"/>
          <w:sz w:val="20"/>
          <w:szCs w:val="20"/>
          <w:lang w:bidi="fa-IR"/>
        </w:rPr>
        <w:t xml:space="preserve">Chapters 2: Some Basic Theories of Finance, Chapter 3: Basic Monte Carlo Methods </w:t>
      </w:r>
    </w:p>
    <w:p w:rsidR="006912DB" w:rsidRDefault="006912DB" w:rsidP="00614182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ascii="BMitra" w:cs="B Zar"/>
          <w:sz w:val="20"/>
          <w:szCs w:val="20"/>
        </w:rPr>
      </w:pPr>
      <w:r>
        <w:rPr>
          <w:rFonts w:ascii="BMitra" w:cs="B Zar" w:hint="cs"/>
          <w:sz w:val="20"/>
          <w:szCs w:val="20"/>
          <w:rtl/>
        </w:rPr>
        <w:t xml:space="preserve">کتاب: شمارۀ </w:t>
      </w:r>
      <w:r w:rsidR="00614182">
        <w:rPr>
          <w:rFonts w:ascii="BMitra" w:cs="B Zar" w:hint="cs"/>
          <w:sz w:val="20"/>
          <w:szCs w:val="20"/>
          <w:rtl/>
        </w:rPr>
        <w:t>13</w:t>
      </w:r>
      <w:r>
        <w:rPr>
          <w:rFonts w:ascii="BMitra" w:cs="B Zar" w:hint="cs"/>
          <w:sz w:val="20"/>
          <w:szCs w:val="20"/>
          <w:rtl/>
        </w:rPr>
        <w:t>/ فصل نهم</w:t>
      </w:r>
      <w:r w:rsidR="00614182">
        <w:rPr>
          <w:rFonts w:ascii="BMitra" w:cs="B Zar" w:hint="cs"/>
          <w:sz w:val="20"/>
          <w:szCs w:val="20"/>
          <w:rtl/>
        </w:rPr>
        <w:t>:</w:t>
      </w:r>
      <w:r>
        <w:rPr>
          <w:rFonts w:ascii="BMitra" w:cs="B Zar" w:hint="cs"/>
          <w:sz w:val="20"/>
          <w:szCs w:val="20"/>
          <w:rtl/>
        </w:rPr>
        <w:t xml:space="preserve"> شبیه‌سازی مونت‌کارلو</w:t>
      </w:r>
    </w:p>
    <w:p w:rsidR="006912DB" w:rsidRDefault="006912DB" w:rsidP="006912DB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ascii="BMitra" w:cs="B Zar"/>
          <w:sz w:val="20"/>
          <w:szCs w:val="20"/>
        </w:rPr>
      </w:pPr>
      <w:r w:rsidRPr="006912DB">
        <w:rPr>
          <w:rFonts w:ascii="BMitra" w:cs="B Zar" w:hint="cs"/>
          <w:sz w:val="20"/>
          <w:szCs w:val="20"/>
          <w:rtl/>
        </w:rPr>
        <w:t>اسلاید: شبیه‌سازی مونت‌کارلو</w:t>
      </w:r>
      <w:r w:rsidR="00614182">
        <w:rPr>
          <w:rFonts w:ascii="BMitra" w:cs="B Zar" w:hint="cs"/>
          <w:sz w:val="20"/>
          <w:szCs w:val="20"/>
          <w:rtl/>
        </w:rPr>
        <w:t xml:space="preserve">  </w:t>
      </w:r>
      <w:r w:rsidR="00614182" w:rsidRPr="00257DF0">
        <w:rPr>
          <w:rFonts w:cs="B Zar"/>
          <w:sz w:val="20"/>
          <w:szCs w:val="20"/>
        </w:rPr>
        <w:t>]</w:t>
      </w:r>
      <w:r w:rsidR="00614182" w:rsidRPr="00257DF0">
        <w:rPr>
          <w:rFonts w:cs="B Zar" w:hint="cs"/>
          <w:sz w:val="20"/>
          <w:szCs w:val="20"/>
          <w:rtl/>
          <w:lang w:bidi="fa-IR"/>
        </w:rPr>
        <w:t xml:space="preserve"> اسلایدهای آموزشی/ </w:t>
      </w:r>
      <w:r w:rsidR="00614182">
        <w:rPr>
          <w:rFonts w:cs="B Zar" w:hint="cs"/>
          <w:sz w:val="20"/>
          <w:szCs w:val="20"/>
          <w:rtl/>
          <w:lang w:bidi="fa-IR"/>
        </w:rPr>
        <w:t>مهندسی مالی و مدیریت ریسک</w:t>
      </w:r>
      <w:r w:rsidR="00614182" w:rsidRPr="00257DF0">
        <w:rPr>
          <w:rFonts w:cs="B Zar"/>
          <w:sz w:val="20"/>
          <w:szCs w:val="20"/>
          <w:lang w:bidi="fa-IR"/>
        </w:rPr>
        <w:t xml:space="preserve"> [</w:t>
      </w:r>
    </w:p>
    <w:p w:rsidR="006912DB" w:rsidRPr="006912DB" w:rsidRDefault="006912DB" w:rsidP="006912DB">
      <w:pPr>
        <w:bidi/>
        <w:rPr>
          <w:rtl/>
        </w:rPr>
      </w:pPr>
    </w:p>
    <w:p w:rsidR="00571B57" w:rsidRPr="004F2E44" w:rsidRDefault="00571B57" w:rsidP="006D07C8">
      <w:pPr>
        <w:bidi/>
        <w:spacing w:line="276" w:lineRule="auto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جلسۀ </w:t>
      </w:r>
      <w:r w:rsidR="006D07C8">
        <w:rPr>
          <w:rFonts w:cs="B Mitra" w:hint="cs"/>
          <w:sz w:val="28"/>
          <w:szCs w:val="28"/>
          <w:rtl/>
        </w:rPr>
        <w:t>هشتم</w:t>
      </w:r>
      <w:r>
        <w:rPr>
          <w:rFonts w:cs="B Mitra" w:hint="cs"/>
          <w:sz w:val="28"/>
          <w:szCs w:val="28"/>
          <w:rtl/>
        </w:rPr>
        <w:t>:</w:t>
      </w:r>
    </w:p>
    <w:p w:rsidR="004F18C0" w:rsidRDefault="00964371" w:rsidP="004E6FD7">
      <w:pPr>
        <w:pStyle w:val="TOC1"/>
        <w:rPr>
          <w:rtl/>
        </w:rPr>
      </w:pPr>
      <w:r>
        <w:rPr>
          <w:rFonts w:hint="cs"/>
          <w:rtl/>
        </w:rPr>
        <w:t xml:space="preserve">مدل‌سازی ریسک: </w:t>
      </w:r>
      <w:r w:rsidR="006D22ED">
        <w:rPr>
          <w:rFonts w:hint="cs"/>
          <w:rtl/>
        </w:rPr>
        <w:t>کار با نرم‌افزار</w:t>
      </w:r>
    </w:p>
    <w:p w:rsidR="00392BF1" w:rsidRPr="00D034F8" w:rsidRDefault="00856C5A" w:rsidP="00856C5A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ind w:right="-90"/>
        <w:contextualSpacing/>
        <w:rPr>
          <w:rFonts w:ascii="BMitra" w:cs="B Zar"/>
          <w:sz w:val="18"/>
          <w:szCs w:val="18"/>
        </w:rPr>
      </w:pPr>
      <w:r>
        <w:rPr>
          <w:rFonts w:ascii="BMitra" w:cs="B Zar" w:hint="cs"/>
          <w:sz w:val="20"/>
          <w:szCs w:val="20"/>
          <w:rtl/>
        </w:rPr>
        <w:t xml:space="preserve">کتاب شمارۀ </w:t>
      </w:r>
      <w:r w:rsidR="00AC0942">
        <w:rPr>
          <w:rFonts w:ascii="BMitra" w:cs="B Zar" w:hint="cs"/>
          <w:sz w:val="20"/>
          <w:szCs w:val="20"/>
          <w:rtl/>
          <w:lang w:bidi="fa-IR"/>
        </w:rPr>
        <w:t>4</w:t>
      </w:r>
      <w:r>
        <w:rPr>
          <w:rFonts w:ascii="BMitra" w:cs="B Zar" w:hint="cs"/>
          <w:sz w:val="20"/>
          <w:szCs w:val="20"/>
          <w:rtl/>
        </w:rPr>
        <w:t>/</w:t>
      </w:r>
      <w:r w:rsidRPr="00D034F8">
        <w:rPr>
          <w:rFonts w:ascii="BMitra" w:cs="B Zar"/>
          <w:sz w:val="18"/>
          <w:szCs w:val="18"/>
        </w:rPr>
        <w:t xml:space="preserve">- </w:t>
      </w:r>
      <w:r w:rsidRPr="00D034F8">
        <w:rPr>
          <w:rFonts w:asciiTheme="minorHAnsi" w:hAnsiTheme="minorHAnsi" w:cs="B Zar"/>
          <w:sz w:val="18"/>
          <w:szCs w:val="18"/>
        </w:rPr>
        <w:t>Linear</w:t>
      </w:r>
      <w:r w:rsidRPr="00D034F8">
        <w:rPr>
          <w:rFonts w:ascii="BMitra" w:cs="B Zar"/>
          <w:sz w:val="18"/>
          <w:szCs w:val="18"/>
        </w:rPr>
        <w:t xml:space="preserve"> </w:t>
      </w:r>
      <w:r w:rsidRPr="00D034F8">
        <w:rPr>
          <w:rFonts w:asciiTheme="minorHAnsi" w:hAnsiTheme="minorHAnsi" w:cs="B Zar"/>
          <w:sz w:val="18"/>
          <w:szCs w:val="18"/>
        </w:rPr>
        <w:t>Models, Chapter5: Univariate Time Series</w:t>
      </w:r>
      <w:r w:rsidR="00D034F8">
        <w:rPr>
          <w:rFonts w:asciiTheme="minorHAnsi" w:hAnsiTheme="minorHAnsi" w:cs="B Zar"/>
          <w:sz w:val="18"/>
          <w:szCs w:val="18"/>
        </w:rPr>
        <w:t xml:space="preserve"> </w:t>
      </w:r>
      <w:r w:rsidRPr="00D034F8">
        <w:rPr>
          <w:rFonts w:asciiTheme="minorHAnsi" w:hAnsiTheme="minorHAnsi" w:cs="B Zar"/>
          <w:sz w:val="18"/>
          <w:szCs w:val="18"/>
        </w:rPr>
        <w:t>-</w:t>
      </w:r>
      <w:r w:rsidR="00D034F8">
        <w:rPr>
          <w:rFonts w:asciiTheme="minorHAnsi" w:hAnsiTheme="minorHAnsi" w:cs="B Zar"/>
          <w:sz w:val="18"/>
          <w:szCs w:val="18"/>
        </w:rPr>
        <w:t xml:space="preserve"> </w:t>
      </w:r>
      <w:r w:rsidRPr="00D034F8">
        <w:rPr>
          <w:rFonts w:asciiTheme="minorHAnsi" w:hAnsiTheme="minorHAnsi" w:cs="B Zar"/>
          <w:sz w:val="18"/>
          <w:szCs w:val="18"/>
        </w:rPr>
        <w:t>Volatility Models</w:t>
      </w:r>
      <w:r w:rsidR="00D034F8">
        <w:rPr>
          <w:rFonts w:asciiTheme="minorHAnsi" w:hAnsiTheme="minorHAnsi" w:cs="B Zar"/>
          <w:sz w:val="18"/>
          <w:szCs w:val="18"/>
        </w:rPr>
        <w:t xml:space="preserve"> </w:t>
      </w:r>
      <w:r w:rsidRPr="00D034F8">
        <w:rPr>
          <w:rFonts w:ascii="BMitra" w:cs="B Zar" w:hint="cs"/>
          <w:sz w:val="18"/>
          <w:szCs w:val="18"/>
          <w:rtl/>
        </w:rPr>
        <w:t xml:space="preserve"> </w:t>
      </w:r>
      <w:r w:rsidRPr="00D034F8">
        <w:rPr>
          <w:rFonts w:asciiTheme="minorHAnsi" w:hAnsiTheme="minorHAnsi" w:cs="B Zar"/>
          <w:sz w:val="18"/>
          <w:szCs w:val="18"/>
        </w:rPr>
        <w:t>Chapters 3: Univariate Time</w:t>
      </w:r>
      <w:r w:rsidR="00D034F8" w:rsidRPr="00D034F8">
        <w:rPr>
          <w:rFonts w:asciiTheme="minorHAnsi" w:hAnsiTheme="minorHAnsi" w:cs="B Zar"/>
          <w:sz w:val="18"/>
          <w:szCs w:val="18"/>
        </w:rPr>
        <w:t xml:space="preserve"> Series</w:t>
      </w:r>
      <w:r w:rsidRPr="00D034F8">
        <w:rPr>
          <w:rFonts w:asciiTheme="minorHAnsi" w:hAnsiTheme="minorHAnsi" w:cs="B Zar"/>
          <w:sz w:val="18"/>
          <w:szCs w:val="18"/>
        </w:rPr>
        <w:t xml:space="preserve"> </w:t>
      </w:r>
    </w:p>
    <w:p w:rsidR="006D22ED" w:rsidRPr="006D22ED" w:rsidRDefault="006D22ED" w:rsidP="00392BF1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ascii="BMitra" w:cs="B Zar"/>
          <w:sz w:val="20"/>
          <w:szCs w:val="20"/>
        </w:rPr>
      </w:pPr>
      <w:r w:rsidRPr="006D22ED">
        <w:rPr>
          <w:rFonts w:ascii="BMitra" w:cs="B Zar" w:hint="cs"/>
          <w:sz w:val="20"/>
          <w:szCs w:val="20"/>
          <w:rtl/>
        </w:rPr>
        <w:t xml:space="preserve">اسلاید: مدل‌سازی ریسک در </w:t>
      </w:r>
      <w:r>
        <w:rPr>
          <w:rFonts w:asciiTheme="minorHAnsi" w:hAnsiTheme="minorHAnsi" w:cs="B Zar"/>
          <w:sz w:val="20"/>
          <w:szCs w:val="20"/>
          <w:lang w:bidi="fa-IR"/>
        </w:rPr>
        <w:t>Matlab</w:t>
      </w:r>
      <w:r>
        <w:rPr>
          <w:rFonts w:asciiTheme="minorHAnsi" w:hAnsiTheme="minorHAnsi" w:cs="B Zar" w:hint="cs"/>
          <w:sz w:val="20"/>
          <w:szCs w:val="20"/>
          <w:rtl/>
          <w:lang w:bidi="fa-IR"/>
        </w:rPr>
        <w:t xml:space="preserve"> و </w:t>
      </w:r>
      <w:r>
        <w:rPr>
          <w:rFonts w:asciiTheme="minorHAnsi" w:hAnsiTheme="minorHAnsi" w:cs="B Zar"/>
          <w:sz w:val="20"/>
          <w:szCs w:val="20"/>
          <w:lang w:bidi="fa-IR"/>
        </w:rPr>
        <w:t>Eviews</w:t>
      </w:r>
      <w:r w:rsidR="003F6F56">
        <w:rPr>
          <w:rFonts w:asciiTheme="minorHAnsi" w:hAnsiTheme="minorHAnsi" w:cs="B Zar" w:hint="cs"/>
          <w:sz w:val="20"/>
          <w:szCs w:val="20"/>
          <w:rtl/>
          <w:lang w:bidi="fa-IR"/>
        </w:rPr>
        <w:t xml:space="preserve"> </w:t>
      </w:r>
      <w:r w:rsidR="003F6F56">
        <w:rPr>
          <w:rFonts w:ascii="BMitra" w:cs="B Zar" w:hint="cs"/>
          <w:sz w:val="20"/>
          <w:szCs w:val="20"/>
          <w:rtl/>
        </w:rPr>
        <w:t xml:space="preserve"> </w:t>
      </w:r>
      <w:r w:rsidR="003F6F56" w:rsidRPr="00257DF0">
        <w:rPr>
          <w:rFonts w:cs="B Zar"/>
          <w:sz w:val="20"/>
          <w:szCs w:val="20"/>
        </w:rPr>
        <w:t>]</w:t>
      </w:r>
      <w:r w:rsidR="003F6F56" w:rsidRPr="00257DF0">
        <w:rPr>
          <w:rFonts w:cs="B Zar" w:hint="cs"/>
          <w:sz w:val="20"/>
          <w:szCs w:val="20"/>
          <w:rtl/>
          <w:lang w:bidi="fa-IR"/>
        </w:rPr>
        <w:t xml:space="preserve"> اسلایدهای آموزشی/ </w:t>
      </w:r>
      <w:r w:rsidR="003F6F56">
        <w:rPr>
          <w:rFonts w:cs="B Zar" w:hint="cs"/>
          <w:sz w:val="20"/>
          <w:szCs w:val="20"/>
          <w:rtl/>
          <w:lang w:bidi="fa-IR"/>
        </w:rPr>
        <w:t>مهندسی مالی و مدیریت ریسک</w:t>
      </w:r>
      <w:r w:rsidR="003F6F56" w:rsidRPr="00257DF0">
        <w:rPr>
          <w:rFonts w:cs="B Zar"/>
          <w:sz w:val="20"/>
          <w:szCs w:val="20"/>
          <w:lang w:bidi="fa-IR"/>
        </w:rPr>
        <w:t xml:space="preserve"> [</w:t>
      </w:r>
      <w:r w:rsidR="003F6F56">
        <w:rPr>
          <w:rFonts w:cs="B Zar" w:hint="cs"/>
          <w:sz w:val="20"/>
          <w:szCs w:val="20"/>
          <w:rtl/>
          <w:lang w:bidi="fa-IR"/>
        </w:rPr>
        <w:t xml:space="preserve"> (در دست تدوین)</w:t>
      </w:r>
    </w:p>
    <w:p w:rsidR="00651B72" w:rsidRPr="00B85FC0" w:rsidRDefault="00651B72" w:rsidP="00B85FC0">
      <w:pPr>
        <w:bidi/>
        <w:spacing w:line="276" w:lineRule="auto"/>
        <w:rPr>
          <w:rFonts w:cs="B Mitra"/>
          <w:sz w:val="20"/>
          <w:szCs w:val="20"/>
          <w:rtl/>
        </w:rPr>
      </w:pPr>
    </w:p>
    <w:p w:rsidR="00651B72" w:rsidRPr="000D5B24" w:rsidRDefault="00651B72" w:rsidP="006D07C8">
      <w:pPr>
        <w:bidi/>
        <w:spacing w:line="276" w:lineRule="auto"/>
        <w:rPr>
          <w:rFonts w:cs="B Mitra"/>
          <w:sz w:val="28"/>
          <w:szCs w:val="28"/>
        </w:rPr>
      </w:pPr>
      <w:r w:rsidRPr="000D5B24">
        <w:rPr>
          <w:rFonts w:cs="B Mitra" w:hint="cs"/>
          <w:sz w:val="28"/>
          <w:szCs w:val="28"/>
          <w:rtl/>
        </w:rPr>
        <w:t xml:space="preserve">جلسۀ </w:t>
      </w:r>
      <w:r w:rsidR="006D07C8">
        <w:rPr>
          <w:rFonts w:cs="B Mitra" w:hint="cs"/>
          <w:sz w:val="28"/>
          <w:szCs w:val="28"/>
          <w:rtl/>
        </w:rPr>
        <w:t>نهم</w:t>
      </w:r>
      <w:r w:rsidRPr="000D5B24">
        <w:rPr>
          <w:rFonts w:cs="B Mitra" w:hint="cs"/>
          <w:sz w:val="28"/>
          <w:szCs w:val="28"/>
          <w:rtl/>
        </w:rPr>
        <w:t>:</w:t>
      </w:r>
    </w:p>
    <w:p w:rsidR="004F18C0" w:rsidRDefault="00964371" w:rsidP="004E6FD7">
      <w:pPr>
        <w:pStyle w:val="TOC1"/>
        <w:rPr>
          <w:rtl/>
        </w:rPr>
      </w:pPr>
      <w:r>
        <w:rPr>
          <w:rFonts w:hint="cs"/>
          <w:rtl/>
        </w:rPr>
        <w:t>ریسک بازار</w:t>
      </w:r>
    </w:p>
    <w:p w:rsidR="000D5B24" w:rsidRDefault="004A1B6A" w:rsidP="006D22ED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ascii="BMitra" w:cs="B Zar"/>
          <w:sz w:val="20"/>
          <w:szCs w:val="20"/>
        </w:rPr>
      </w:pPr>
      <w:r>
        <w:rPr>
          <w:rFonts w:ascii="BMitra" w:cs="B Zar" w:hint="cs"/>
          <w:sz w:val="20"/>
          <w:szCs w:val="20"/>
          <w:rtl/>
          <w:lang w:bidi="fa-IR"/>
        </w:rPr>
        <w:t xml:space="preserve">کتاب شمارۀ </w:t>
      </w:r>
      <w:r w:rsidR="00AC0942">
        <w:rPr>
          <w:rFonts w:ascii="BMitra" w:cs="B Zar" w:hint="cs"/>
          <w:sz w:val="20"/>
          <w:szCs w:val="20"/>
          <w:rtl/>
          <w:lang w:bidi="fa-IR"/>
        </w:rPr>
        <w:t>13</w:t>
      </w:r>
      <w:r>
        <w:rPr>
          <w:rFonts w:ascii="BMitra" w:cs="B Zar" w:hint="cs"/>
          <w:sz w:val="20"/>
          <w:szCs w:val="20"/>
          <w:rtl/>
          <w:lang w:bidi="fa-IR"/>
        </w:rPr>
        <w:t>/ فصل پنجم: رویکردهای پارامتریک</w:t>
      </w:r>
    </w:p>
    <w:p w:rsidR="006D22ED" w:rsidRPr="006D22ED" w:rsidRDefault="006D22ED" w:rsidP="000D5B24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ascii="BMitra" w:cs="B Zar"/>
          <w:sz w:val="20"/>
          <w:szCs w:val="20"/>
          <w:rtl/>
        </w:rPr>
      </w:pPr>
      <w:r w:rsidRPr="006D22ED">
        <w:rPr>
          <w:rFonts w:ascii="BMitra" w:cs="B Zar" w:hint="cs"/>
          <w:sz w:val="20"/>
          <w:szCs w:val="20"/>
          <w:rtl/>
        </w:rPr>
        <w:t>اسلاید: ریسک بازار</w:t>
      </w:r>
      <w:r w:rsidR="00690614">
        <w:rPr>
          <w:rFonts w:ascii="BMitra" w:cs="B Zar" w:hint="cs"/>
          <w:sz w:val="20"/>
          <w:szCs w:val="20"/>
          <w:rtl/>
        </w:rPr>
        <w:t xml:space="preserve">  </w:t>
      </w:r>
      <w:r w:rsidR="00690614" w:rsidRPr="00257DF0">
        <w:rPr>
          <w:rFonts w:cs="B Zar"/>
          <w:sz w:val="20"/>
          <w:szCs w:val="20"/>
        </w:rPr>
        <w:t>]</w:t>
      </w:r>
      <w:r w:rsidR="00690614" w:rsidRPr="00257DF0">
        <w:rPr>
          <w:rFonts w:cs="B Zar" w:hint="cs"/>
          <w:sz w:val="20"/>
          <w:szCs w:val="20"/>
          <w:rtl/>
          <w:lang w:bidi="fa-IR"/>
        </w:rPr>
        <w:t xml:space="preserve"> اسلایدهای آموزشی/ </w:t>
      </w:r>
      <w:r w:rsidR="00690614">
        <w:rPr>
          <w:rFonts w:cs="B Zar" w:hint="cs"/>
          <w:sz w:val="20"/>
          <w:szCs w:val="20"/>
          <w:rtl/>
          <w:lang w:bidi="fa-IR"/>
        </w:rPr>
        <w:t>مهندسی مالی و مدیریت ریسک</w:t>
      </w:r>
      <w:r w:rsidR="00690614" w:rsidRPr="00257DF0">
        <w:rPr>
          <w:rFonts w:cs="B Zar"/>
          <w:sz w:val="20"/>
          <w:szCs w:val="20"/>
          <w:lang w:bidi="fa-IR"/>
        </w:rPr>
        <w:t xml:space="preserve"> [</w:t>
      </w:r>
    </w:p>
    <w:p w:rsidR="004A1B6A" w:rsidRPr="00B85FC0" w:rsidRDefault="004A1B6A" w:rsidP="00B85FC0">
      <w:pPr>
        <w:bidi/>
        <w:spacing w:line="276" w:lineRule="auto"/>
        <w:rPr>
          <w:rFonts w:cs="B Mitra"/>
          <w:sz w:val="20"/>
          <w:szCs w:val="20"/>
          <w:rtl/>
        </w:rPr>
      </w:pPr>
    </w:p>
    <w:p w:rsidR="004A1B6A" w:rsidRPr="000D5B24" w:rsidRDefault="004A1B6A" w:rsidP="006D07C8">
      <w:pPr>
        <w:bidi/>
        <w:spacing w:line="276" w:lineRule="auto"/>
        <w:rPr>
          <w:rFonts w:cs="B Mitra"/>
          <w:sz w:val="28"/>
          <w:szCs w:val="28"/>
        </w:rPr>
      </w:pPr>
      <w:r w:rsidRPr="000D5B24">
        <w:rPr>
          <w:rFonts w:cs="B Mitra" w:hint="cs"/>
          <w:sz w:val="28"/>
          <w:szCs w:val="28"/>
          <w:rtl/>
        </w:rPr>
        <w:t xml:space="preserve">جلسۀ </w:t>
      </w:r>
      <w:r w:rsidR="006D07C8">
        <w:rPr>
          <w:rFonts w:cs="B Mitra" w:hint="cs"/>
          <w:sz w:val="28"/>
          <w:szCs w:val="28"/>
          <w:rtl/>
        </w:rPr>
        <w:t>دهم</w:t>
      </w:r>
      <w:r w:rsidRPr="000D5B24">
        <w:rPr>
          <w:rFonts w:cs="B Mitra" w:hint="cs"/>
          <w:sz w:val="28"/>
          <w:szCs w:val="28"/>
          <w:rtl/>
        </w:rPr>
        <w:t>:</w:t>
      </w:r>
    </w:p>
    <w:p w:rsidR="004F18C0" w:rsidRDefault="00964371" w:rsidP="004E6FD7">
      <w:pPr>
        <w:pStyle w:val="TOC1"/>
        <w:rPr>
          <w:rtl/>
        </w:rPr>
      </w:pPr>
      <w:r>
        <w:rPr>
          <w:rFonts w:hint="cs"/>
          <w:rtl/>
        </w:rPr>
        <w:t>ریسک اعتباری</w:t>
      </w:r>
      <w:r w:rsidR="00C909C4">
        <w:rPr>
          <w:rFonts w:hint="cs"/>
          <w:rtl/>
        </w:rPr>
        <w:t xml:space="preserve">: </w:t>
      </w:r>
      <w:r w:rsidR="0048076B">
        <w:rPr>
          <w:rFonts w:hint="cs"/>
          <w:rtl/>
        </w:rPr>
        <w:t xml:space="preserve">مفاهیم و </w:t>
      </w:r>
      <w:r w:rsidR="00C909C4">
        <w:rPr>
          <w:rFonts w:hint="cs"/>
          <w:rtl/>
        </w:rPr>
        <w:t>مقدمات</w:t>
      </w:r>
    </w:p>
    <w:p w:rsidR="009010BD" w:rsidRPr="00DE7E1D" w:rsidRDefault="000B6960" w:rsidP="00690614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ascii="BMitra" w:cs="B Zar"/>
          <w:sz w:val="20"/>
          <w:szCs w:val="20"/>
        </w:rPr>
      </w:pPr>
      <w:r>
        <w:rPr>
          <w:rFonts w:asciiTheme="minorHAnsi" w:hAnsiTheme="minorHAnsi" w:cs="B Zar" w:hint="cs"/>
          <w:sz w:val="20"/>
          <w:szCs w:val="20"/>
          <w:rtl/>
          <w:lang w:bidi="fa-IR"/>
        </w:rPr>
        <w:t xml:space="preserve">کتاب شمارۀ </w:t>
      </w:r>
      <w:r w:rsidR="00690614">
        <w:rPr>
          <w:rFonts w:asciiTheme="minorHAnsi" w:hAnsiTheme="minorHAnsi" w:cs="B Zar" w:hint="cs"/>
          <w:sz w:val="20"/>
          <w:szCs w:val="20"/>
          <w:rtl/>
          <w:lang w:bidi="fa-IR"/>
        </w:rPr>
        <w:t>6</w:t>
      </w:r>
      <w:r>
        <w:rPr>
          <w:rFonts w:asciiTheme="minorHAnsi" w:hAnsiTheme="minorHAnsi" w:cs="B Zar" w:hint="cs"/>
          <w:sz w:val="20"/>
          <w:szCs w:val="20"/>
          <w:rtl/>
          <w:lang w:bidi="fa-IR"/>
        </w:rPr>
        <w:t xml:space="preserve">/ </w:t>
      </w:r>
      <w:r>
        <w:rPr>
          <w:rFonts w:asciiTheme="minorHAnsi" w:hAnsiTheme="minorHAnsi" w:cs="B Zar"/>
          <w:sz w:val="20"/>
          <w:szCs w:val="20"/>
          <w:lang w:bidi="fa-IR"/>
        </w:rPr>
        <w:t>Chapter 1: Revolution in Credit- Capital Is Key</w:t>
      </w:r>
    </w:p>
    <w:p w:rsidR="00DE7E1D" w:rsidRDefault="00DE7E1D" w:rsidP="00690614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ascii="BMitra" w:cs="B Zar"/>
          <w:sz w:val="20"/>
          <w:szCs w:val="20"/>
        </w:rPr>
      </w:pPr>
      <w:r>
        <w:rPr>
          <w:rFonts w:asciiTheme="minorHAnsi" w:hAnsiTheme="minorHAnsi" w:cs="B Zar" w:hint="cs"/>
          <w:sz w:val="20"/>
          <w:szCs w:val="20"/>
          <w:rtl/>
          <w:lang w:bidi="fa-IR"/>
        </w:rPr>
        <w:t xml:space="preserve">کتاب شمارۀ </w:t>
      </w:r>
      <w:r w:rsidR="00690614">
        <w:rPr>
          <w:rFonts w:asciiTheme="minorHAnsi" w:hAnsiTheme="minorHAnsi" w:cs="B Zar" w:hint="cs"/>
          <w:sz w:val="20"/>
          <w:szCs w:val="20"/>
          <w:rtl/>
          <w:lang w:bidi="fa-IR"/>
        </w:rPr>
        <w:t>7</w:t>
      </w:r>
      <w:r>
        <w:rPr>
          <w:rFonts w:asciiTheme="minorHAnsi" w:hAnsiTheme="minorHAnsi" w:cs="B Zar" w:hint="cs"/>
          <w:sz w:val="20"/>
          <w:szCs w:val="20"/>
          <w:rtl/>
          <w:lang w:bidi="fa-IR"/>
        </w:rPr>
        <w:t xml:space="preserve">/ </w:t>
      </w:r>
      <w:r>
        <w:rPr>
          <w:rFonts w:asciiTheme="minorHAnsi" w:hAnsiTheme="minorHAnsi" w:cs="B Zar"/>
          <w:sz w:val="20"/>
          <w:szCs w:val="20"/>
          <w:lang w:bidi="fa-IR"/>
        </w:rPr>
        <w:t>Chapter 5: Modeling Credit Risk</w:t>
      </w:r>
    </w:p>
    <w:p w:rsidR="00C909C4" w:rsidRDefault="00C909C4" w:rsidP="00690614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ascii="BMitra" w:cs="B Zar"/>
          <w:sz w:val="20"/>
          <w:szCs w:val="20"/>
        </w:rPr>
      </w:pPr>
      <w:r>
        <w:rPr>
          <w:rFonts w:ascii="BMitra" w:cs="B Zar" w:hint="cs"/>
          <w:sz w:val="20"/>
          <w:szCs w:val="20"/>
          <w:rtl/>
        </w:rPr>
        <w:t xml:space="preserve">کتاب: </w:t>
      </w:r>
      <w:r w:rsidR="007F1C01">
        <w:rPr>
          <w:rFonts w:ascii="BMitra" w:cs="B Zar" w:hint="cs"/>
          <w:sz w:val="20"/>
          <w:szCs w:val="20"/>
          <w:rtl/>
          <w:lang w:bidi="fa-IR"/>
        </w:rPr>
        <w:t>شمارۀ</w:t>
      </w:r>
      <w:r w:rsidR="00690614">
        <w:rPr>
          <w:rFonts w:ascii="BMitra" w:cs="B Zar" w:hint="cs"/>
          <w:sz w:val="20"/>
          <w:szCs w:val="20"/>
          <w:rtl/>
          <w:lang w:bidi="fa-IR"/>
        </w:rPr>
        <w:t>8</w:t>
      </w:r>
      <w:r w:rsidR="007F1C01">
        <w:rPr>
          <w:rFonts w:ascii="BMitra" w:cs="B Zar" w:hint="cs"/>
          <w:sz w:val="20"/>
          <w:szCs w:val="20"/>
          <w:rtl/>
          <w:lang w:bidi="fa-IR"/>
        </w:rPr>
        <w:t xml:space="preserve">/ </w:t>
      </w:r>
      <w:r w:rsidR="007F1C01">
        <w:rPr>
          <w:rFonts w:asciiTheme="minorHAnsi" w:hAnsiTheme="minorHAnsi" w:cs="B Zar"/>
          <w:sz w:val="20"/>
          <w:szCs w:val="20"/>
          <w:lang w:bidi="fa-IR"/>
        </w:rPr>
        <w:t>Chapter 1: Estimating Credit Scores with Logit</w:t>
      </w:r>
    </w:p>
    <w:p w:rsidR="00690614" w:rsidRPr="006D22ED" w:rsidRDefault="006D22ED" w:rsidP="00690614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ascii="BMitra" w:cs="B Zar"/>
          <w:sz w:val="20"/>
          <w:szCs w:val="20"/>
          <w:rtl/>
        </w:rPr>
      </w:pPr>
      <w:r w:rsidRPr="006D22ED">
        <w:rPr>
          <w:rFonts w:ascii="BMitra" w:cs="B Zar" w:hint="cs"/>
          <w:sz w:val="20"/>
          <w:szCs w:val="20"/>
          <w:rtl/>
        </w:rPr>
        <w:t>اسلاید: ریسک اعتباری</w:t>
      </w:r>
      <w:r w:rsidR="00690614">
        <w:rPr>
          <w:rFonts w:ascii="BMitra" w:cs="B Zar" w:hint="cs"/>
          <w:sz w:val="20"/>
          <w:szCs w:val="20"/>
          <w:rtl/>
        </w:rPr>
        <w:t xml:space="preserve">  </w:t>
      </w:r>
      <w:r w:rsidR="00690614" w:rsidRPr="00257DF0">
        <w:rPr>
          <w:rFonts w:cs="B Zar"/>
          <w:sz w:val="20"/>
          <w:szCs w:val="20"/>
        </w:rPr>
        <w:t>]</w:t>
      </w:r>
      <w:r w:rsidR="00690614" w:rsidRPr="00257DF0">
        <w:rPr>
          <w:rFonts w:cs="B Zar" w:hint="cs"/>
          <w:sz w:val="20"/>
          <w:szCs w:val="20"/>
          <w:rtl/>
          <w:lang w:bidi="fa-IR"/>
        </w:rPr>
        <w:t xml:space="preserve"> اسلایدهای آموزشی/ </w:t>
      </w:r>
      <w:r w:rsidR="00690614">
        <w:rPr>
          <w:rFonts w:cs="B Zar" w:hint="cs"/>
          <w:sz w:val="20"/>
          <w:szCs w:val="20"/>
          <w:rtl/>
          <w:lang w:bidi="fa-IR"/>
        </w:rPr>
        <w:t>مهندسی مالی و مدیریت ریسک</w:t>
      </w:r>
      <w:r w:rsidR="00690614" w:rsidRPr="00257DF0">
        <w:rPr>
          <w:rFonts w:cs="B Zar"/>
          <w:sz w:val="20"/>
          <w:szCs w:val="20"/>
          <w:lang w:bidi="fa-IR"/>
        </w:rPr>
        <w:t xml:space="preserve"> [</w:t>
      </w:r>
    </w:p>
    <w:p w:rsidR="00931BAD" w:rsidRPr="00B85FC0" w:rsidRDefault="00931BAD" w:rsidP="00B85FC0">
      <w:pPr>
        <w:bidi/>
        <w:spacing w:line="276" w:lineRule="auto"/>
        <w:rPr>
          <w:rFonts w:cs="B Mitra"/>
          <w:sz w:val="20"/>
          <w:szCs w:val="20"/>
          <w:rtl/>
        </w:rPr>
      </w:pPr>
    </w:p>
    <w:p w:rsidR="00931BAD" w:rsidRPr="00C909C4" w:rsidRDefault="00931BAD" w:rsidP="006D07C8">
      <w:pPr>
        <w:bidi/>
        <w:spacing w:line="276" w:lineRule="auto"/>
        <w:rPr>
          <w:rFonts w:cs="B Mitra"/>
          <w:sz w:val="28"/>
          <w:szCs w:val="28"/>
          <w:rtl/>
        </w:rPr>
      </w:pPr>
      <w:r w:rsidRPr="00C909C4">
        <w:rPr>
          <w:rFonts w:cs="B Mitra" w:hint="cs"/>
          <w:sz w:val="28"/>
          <w:szCs w:val="28"/>
          <w:rtl/>
        </w:rPr>
        <w:t xml:space="preserve">جلسۀ </w:t>
      </w:r>
      <w:r w:rsidR="006D07C8">
        <w:rPr>
          <w:rFonts w:cs="B Mitra" w:hint="cs"/>
          <w:sz w:val="28"/>
          <w:szCs w:val="28"/>
          <w:rtl/>
        </w:rPr>
        <w:t>یازدهم</w:t>
      </w:r>
      <w:r w:rsidRPr="00C909C4">
        <w:rPr>
          <w:rFonts w:cs="B Mitra" w:hint="cs"/>
          <w:sz w:val="28"/>
          <w:szCs w:val="28"/>
          <w:rtl/>
        </w:rPr>
        <w:t>:</w:t>
      </w:r>
    </w:p>
    <w:p w:rsidR="00C909C4" w:rsidRPr="00C909C4" w:rsidRDefault="00C909C4" w:rsidP="004E6FD7">
      <w:pPr>
        <w:pStyle w:val="TOC1"/>
        <w:rPr>
          <w:rtl/>
        </w:rPr>
      </w:pPr>
      <w:r w:rsidRPr="00C909C4">
        <w:rPr>
          <w:rFonts w:hint="cs"/>
          <w:rtl/>
        </w:rPr>
        <w:t>ریسک اعتباری: مدل‌ها</w:t>
      </w:r>
    </w:p>
    <w:p w:rsidR="00C909C4" w:rsidRDefault="00C909C4" w:rsidP="00320E13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ascii="BMitra" w:cs="B Zar"/>
          <w:sz w:val="20"/>
          <w:szCs w:val="20"/>
        </w:rPr>
      </w:pPr>
      <w:r w:rsidRPr="006D22ED">
        <w:rPr>
          <w:rFonts w:ascii="BMitra" w:cs="B Zar" w:hint="cs"/>
          <w:sz w:val="20"/>
          <w:szCs w:val="20"/>
          <w:rtl/>
        </w:rPr>
        <w:t>اسلاید: رویکردهای کمیتۀ بازل در مدل‌سازی ریسک اعتباری</w:t>
      </w:r>
      <w:r w:rsidR="00576320">
        <w:rPr>
          <w:rFonts w:ascii="BMitra" w:cs="B Zar" w:hint="cs"/>
          <w:sz w:val="20"/>
          <w:szCs w:val="20"/>
          <w:rtl/>
        </w:rPr>
        <w:t xml:space="preserve"> </w:t>
      </w:r>
      <w:r w:rsidR="00576320" w:rsidRPr="00257DF0">
        <w:rPr>
          <w:rFonts w:cs="B Zar"/>
          <w:sz w:val="20"/>
          <w:szCs w:val="20"/>
        </w:rPr>
        <w:t>]</w:t>
      </w:r>
      <w:r w:rsidR="00576320" w:rsidRPr="00257DF0">
        <w:rPr>
          <w:rFonts w:cs="B Zar" w:hint="cs"/>
          <w:sz w:val="20"/>
          <w:szCs w:val="20"/>
          <w:rtl/>
          <w:lang w:bidi="fa-IR"/>
        </w:rPr>
        <w:t xml:space="preserve"> اسلایدهای آموزشی/ </w:t>
      </w:r>
      <w:r w:rsidR="00576320">
        <w:rPr>
          <w:rFonts w:cs="B Zar" w:hint="cs"/>
          <w:sz w:val="20"/>
          <w:szCs w:val="20"/>
          <w:rtl/>
          <w:lang w:bidi="fa-IR"/>
        </w:rPr>
        <w:t>مهندسی مالی و مدیریت ریسک</w:t>
      </w:r>
      <w:r w:rsidR="00576320" w:rsidRPr="00257DF0">
        <w:rPr>
          <w:rFonts w:cs="B Zar"/>
          <w:sz w:val="20"/>
          <w:szCs w:val="20"/>
          <w:lang w:bidi="fa-IR"/>
        </w:rPr>
        <w:t xml:space="preserve"> [</w:t>
      </w:r>
      <w:r w:rsidR="00576320">
        <w:rPr>
          <w:rFonts w:cs="B Zar" w:hint="cs"/>
          <w:sz w:val="20"/>
          <w:szCs w:val="20"/>
          <w:rtl/>
          <w:lang w:bidi="fa-IR"/>
        </w:rPr>
        <w:t xml:space="preserve"> (در دست تدوین)</w:t>
      </w:r>
    </w:p>
    <w:p w:rsidR="00690614" w:rsidRPr="006D22ED" w:rsidRDefault="007F1C01" w:rsidP="00690614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ascii="BMitra" w:cs="B Zar"/>
          <w:sz w:val="20"/>
          <w:szCs w:val="20"/>
          <w:rtl/>
        </w:rPr>
      </w:pPr>
      <w:r>
        <w:rPr>
          <w:rFonts w:ascii="BMitra" w:cs="B Zar" w:hint="cs"/>
          <w:sz w:val="20"/>
          <w:szCs w:val="20"/>
          <w:rtl/>
          <w:lang w:bidi="fa-IR"/>
        </w:rPr>
        <w:t xml:space="preserve">اسلاید: </w:t>
      </w:r>
      <w:r>
        <w:rPr>
          <w:rFonts w:asciiTheme="minorHAnsi" w:hAnsiTheme="minorHAnsi" w:cs="B Zar" w:hint="cs"/>
          <w:sz w:val="20"/>
          <w:szCs w:val="20"/>
          <w:rtl/>
          <w:lang w:bidi="fa-IR"/>
        </w:rPr>
        <w:t xml:space="preserve">مدل </w:t>
      </w:r>
      <w:r>
        <w:rPr>
          <w:rFonts w:asciiTheme="minorHAnsi" w:hAnsiTheme="minorHAnsi" w:cs="B Zar"/>
          <w:sz w:val="20"/>
          <w:szCs w:val="20"/>
          <w:lang w:bidi="fa-IR"/>
        </w:rPr>
        <w:t>CR+</w:t>
      </w:r>
      <w:r w:rsidR="00690614">
        <w:rPr>
          <w:rFonts w:asciiTheme="minorHAnsi" w:hAnsiTheme="minorHAnsi" w:cs="B Zar" w:hint="cs"/>
          <w:sz w:val="20"/>
          <w:szCs w:val="20"/>
          <w:rtl/>
          <w:lang w:bidi="fa-IR"/>
        </w:rPr>
        <w:t xml:space="preserve"> </w:t>
      </w:r>
      <w:r w:rsidR="00690614" w:rsidRPr="00257DF0">
        <w:rPr>
          <w:rFonts w:cs="B Zar"/>
          <w:sz w:val="20"/>
          <w:szCs w:val="20"/>
        </w:rPr>
        <w:t>]</w:t>
      </w:r>
      <w:r w:rsidR="00690614" w:rsidRPr="00257DF0">
        <w:rPr>
          <w:rFonts w:cs="B Zar" w:hint="cs"/>
          <w:sz w:val="20"/>
          <w:szCs w:val="20"/>
          <w:rtl/>
          <w:lang w:bidi="fa-IR"/>
        </w:rPr>
        <w:t xml:space="preserve"> اسلایدهای آموزشی/ </w:t>
      </w:r>
      <w:r w:rsidR="0048076B">
        <w:rPr>
          <w:rFonts w:cs="B Zar" w:hint="cs"/>
          <w:sz w:val="20"/>
          <w:szCs w:val="20"/>
          <w:rtl/>
          <w:lang w:bidi="fa-IR"/>
        </w:rPr>
        <w:t>مهندسی مالی و مدیریت</w:t>
      </w:r>
      <w:r w:rsidR="00690614">
        <w:rPr>
          <w:rFonts w:cs="B Zar" w:hint="cs"/>
          <w:sz w:val="20"/>
          <w:szCs w:val="20"/>
          <w:rtl/>
          <w:lang w:bidi="fa-IR"/>
        </w:rPr>
        <w:t xml:space="preserve"> ریسک</w:t>
      </w:r>
      <w:r w:rsidR="00690614" w:rsidRPr="00257DF0">
        <w:rPr>
          <w:rFonts w:cs="B Zar"/>
          <w:sz w:val="20"/>
          <w:szCs w:val="20"/>
          <w:lang w:bidi="fa-IR"/>
        </w:rPr>
        <w:t xml:space="preserve"> [</w:t>
      </w:r>
    </w:p>
    <w:p w:rsidR="00931BAD" w:rsidRPr="00E87984" w:rsidRDefault="00931BAD" w:rsidP="00E87984">
      <w:pPr>
        <w:bidi/>
        <w:spacing w:line="276" w:lineRule="auto"/>
        <w:rPr>
          <w:rFonts w:cs="B Mitra"/>
          <w:sz w:val="20"/>
          <w:szCs w:val="20"/>
        </w:rPr>
      </w:pPr>
    </w:p>
    <w:p w:rsidR="007F1C01" w:rsidRPr="007F1C01" w:rsidRDefault="007F1C01" w:rsidP="006D07C8">
      <w:pPr>
        <w:bidi/>
        <w:spacing w:line="276" w:lineRule="auto"/>
        <w:rPr>
          <w:rFonts w:cs="B Mitra"/>
          <w:sz w:val="28"/>
          <w:szCs w:val="28"/>
        </w:rPr>
      </w:pPr>
      <w:r w:rsidRPr="007F1C01">
        <w:rPr>
          <w:rFonts w:cs="B Mitra" w:hint="cs"/>
          <w:sz w:val="28"/>
          <w:szCs w:val="28"/>
          <w:rtl/>
        </w:rPr>
        <w:lastRenderedPageBreak/>
        <w:t xml:space="preserve">جلسۀ </w:t>
      </w:r>
      <w:r w:rsidR="006D07C8">
        <w:rPr>
          <w:rFonts w:cs="B Mitra" w:hint="cs"/>
          <w:sz w:val="28"/>
          <w:szCs w:val="28"/>
          <w:rtl/>
        </w:rPr>
        <w:t>دوازدهم</w:t>
      </w:r>
      <w:r>
        <w:rPr>
          <w:rFonts w:cs="B Mitra" w:hint="cs"/>
          <w:sz w:val="28"/>
          <w:szCs w:val="28"/>
          <w:rtl/>
        </w:rPr>
        <w:t xml:space="preserve">: </w:t>
      </w:r>
    </w:p>
    <w:p w:rsidR="004F18C0" w:rsidRDefault="00964371" w:rsidP="00E16255">
      <w:pPr>
        <w:pStyle w:val="TOC1"/>
        <w:rPr>
          <w:rtl/>
        </w:rPr>
      </w:pPr>
      <w:r>
        <w:rPr>
          <w:rFonts w:hint="cs"/>
          <w:rtl/>
        </w:rPr>
        <w:t>ریسک نقدینگی و نرخ بهره</w:t>
      </w:r>
    </w:p>
    <w:p w:rsidR="004F18C0" w:rsidRDefault="007F1C01" w:rsidP="007F1C01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ascii="BMitra" w:cs="B Zar"/>
          <w:sz w:val="20"/>
          <w:szCs w:val="20"/>
        </w:rPr>
      </w:pPr>
      <w:r w:rsidRPr="007F1C01">
        <w:rPr>
          <w:rFonts w:ascii="BMitra" w:cs="B Zar" w:hint="cs"/>
          <w:sz w:val="20"/>
          <w:szCs w:val="20"/>
          <w:rtl/>
        </w:rPr>
        <w:t xml:space="preserve">اسلاید: </w:t>
      </w:r>
      <w:r>
        <w:rPr>
          <w:rFonts w:ascii="BMitra" w:cs="B Zar" w:hint="cs"/>
          <w:sz w:val="20"/>
          <w:szCs w:val="20"/>
          <w:rtl/>
        </w:rPr>
        <w:t>مدیریت دارایی-بدهی</w:t>
      </w:r>
      <w:r w:rsidR="007948A2">
        <w:rPr>
          <w:rFonts w:ascii="BMitra" w:cs="B Zar" w:hint="cs"/>
          <w:sz w:val="20"/>
          <w:szCs w:val="20"/>
          <w:rtl/>
        </w:rPr>
        <w:t xml:space="preserve"> </w:t>
      </w:r>
      <w:r w:rsidR="007948A2" w:rsidRPr="00257DF0">
        <w:rPr>
          <w:rFonts w:cs="B Zar"/>
          <w:sz w:val="20"/>
          <w:szCs w:val="20"/>
        </w:rPr>
        <w:t>]</w:t>
      </w:r>
      <w:r w:rsidR="007948A2" w:rsidRPr="00257DF0">
        <w:rPr>
          <w:rFonts w:cs="B Zar" w:hint="cs"/>
          <w:sz w:val="20"/>
          <w:szCs w:val="20"/>
          <w:rtl/>
          <w:lang w:bidi="fa-IR"/>
        </w:rPr>
        <w:t xml:space="preserve"> اسلایدهای آموزشی/ </w:t>
      </w:r>
      <w:r w:rsidR="007948A2">
        <w:rPr>
          <w:rFonts w:cs="B Zar" w:hint="cs"/>
          <w:sz w:val="20"/>
          <w:szCs w:val="20"/>
          <w:rtl/>
          <w:lang w:bidi="fa-IR"/>
        </w:rPr>
        <w:t>مهندسی مالی و مدیریت ریسک</w:t>
      </w:r>
      <w:r w:rsidR="007948A2" w:rsidRPr="00257DF0">
        <w:rPr>
          <w:rFonts w:cs="B Zar"/>
          <w:sz w:val="20"/>
          <w:szCs w:val="20"/>
          <w:lang w:bidi="fa-IR"/>
        </w:rPr>
        <w:t xml:space="preserve"> [</w:t>
      </w:r>
      <w:r w:rsidR="007948A2">
        <w:rPr>
          <w:rFonts w:cs="B Zar" w:hint="cs"/>
          <w:sz w:val="20"/>
          <w:szCs w:val="20"/>
          <w:rtl/>
          <w:lang w:bidi="fa-IR"/>
        </w:rPr>
        <w:t xml:space="preserve"> (در دست تدوین)</w:t>
      </w:r>
    </w:p>
    <w:p w:rsidR="00AE27CD" w:rsidRPr="007F1C01" w:rsidRDefault="00AE27CD" w:rsidP="00AE27CD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ascii="BMitra" w:cs="B Zar"/>
          <w:sz w:val="20"/>
          <w:szCs w:val="20"/>
          <w:rtl/>
        </w:rPr>
      </w:pPr>
      <w:r>
        <w:rPr>
          <w:rFonts w:ascii="BMitra" w:cs="B Zar" w:hint="cs"/>
          <w:sz w:val="20"/>
          <w:szCs w:val="20"/>
          <w:rtl/>
        </w:rPr>
        <w:t xml:space="preserve">اسلاید: هزینۀ وجوه بانک </w:t>
      </w:r>
      <w:r>
        <w:rPr>
          <w:rFonts w:asciiTheme="minorHAnsi" w:hAnsiTheme="minorHAnsi" w:cs="B Zar"/>
          <w:sz w:val="20"/>
          <w:szCs w:val="20"/>
        </w:rPr>
        <w:t>]</w:t>
      </w:r>
      <w:r>
        <w:rPr>
          <w:rFonts w:asciiTheme="minorHAnsi" w:hAnsiTheme="minorHAnsi" w:cs="B Zar" w:hint="cs"/>
          <w:sz w:val="20"/>
          <w:szCs w:val="20"/>
          <w:rtl/>
          <w:lang w:bidi="fa-IR"/>
        </w:rPr>
        <w:t xml:space="preserve"> سمینارها و کنفرانس‌ها</w:t>
      </w:r>
      <w:r>
        <w:rPr>
          <w:rFonts w:asciiTheme="minorHAnsi" w:hAnsiTheme="minorHAnsi" w:cs="B Zar"/>
          <w:sz w:val="20"/>
          <w:szCs w:val="20"/>
          <w:lang w:bidi="fa-IR"/>
        </w:rPr>
        <w:t>[</w:t>
      </w:r>
    </w:p>
    <w:p w:rsidR="00C766EF" w:rsidRPr="00C766EF" w:rsidRDefault="00C766EF" w:rsidP="009952F1">
      <w:pPr>
        <w:bidi/>
        <w:spacing w:line="276" w:lineRule="auto"/>
        <w:rPr>
          <w:rFonts w:cs="B Mitra"/>
          <w:sz w:val="20"/>
          <w:szCs w:val="20"/>
          <w:rtl/>
        </w:rPr>
      </w:pPr>
    </w:p>
    <w:p w:rsidR="009952F1" w:rsidRPr="009952F1" w:rsidRDefault="009952F1" w:rsidP="006D07C8">
      <w:pPr>
        <w:bidi/>
        <w:spacing w:line="276" w:lineRule="auto"/>
        <w:rPr>
          <w:rFonts w:cs="B Mitra"/>
          <w:sz w:val="28"/>
          <w:szCs w:val="28"/>
        </w:rPr>
      </w:pPr>
      <w:r w:rsidRPr="009952F1">
        <w:rPr>
          <w:rFonts w:cs="B Mitra" w:hint="cs"/>
          <w:sz w:val="28"/>
          <w:szCs w:val="28"/>
          <w:rtl/>
        </w:rPr>
        <w:t xml:space="preserve">جلسۀ </w:t>
      </w:r>
      <w:r w:rsidR="006D07C8">
        <w:rPr>
          <w:rFonts w:cs="B Mitra" w:hint="cs"/>
          <w:sz w:val="28"/>
          <w:szCs w:val="28"/>
          <w:rtl/>
        </w:rPr>
        <w:t>سیزدهم</w:t>
      </w:r>
      <w:r w:rsidRPr="009952F1">
        <w:rPr>
          <w:rFonts w:cs="B Mitra" w:hint="cs"/>
          <w:sz w:val="28"/>
          <w:szCs w:val="28"/>
          <w:rtl/>
        </w:rPr>
        <w:t xml:space="preserve">: </w:t>
      </w:r>
    </w:p>
    <w:p w:rsidR="009C6995" w:rsidRDefault="00AD5CFA" w:rsidP="00964371">
      <w:pPr>
        <w:pStyle w:val="TOC1"/>
        <w:rPr>
          <w:rtl/>
        </w:rPr>
      </w:pPr>
      <w:hyperlink w:anchor="_Toc238720380" w:history="1">
        <w:r w:rsidR="00964371">
          <w:rPr>
            <w:rStyle w:val="Hyperlink"/>
            <w:rFonts w:hint="cs"/>
            <w:color w:val="215868" w:themeColor="accent5" w:themeShade="80"/>
            <w:rtl/>
          </w:rPr>
          <w:t>ریسک</w:t>
        </w:r>
      </w:hyperlink>
      <w:r w:rsidR="00964371">
        <w:rPr>
          <w:rFonts w:hint="cs"/>
          <w:rtl/>
        </w:rPr>
        <w:t xml:space="preserve"> عملیاتی</w:t>
      </w:r>
    </w:p>
    <w:p w:rsidR="00B85FC0" w:rsidRDefault="00B85FC0" w:rsidP="00C061DC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ascii="BMitra" w:cs="B Zar"/>
          <w:sz w:val="20"/>
          <w:szCs w:val="20"/>
        </w:rPr>
      </w:pPr>
      <w:r>
        <w:rPr>
          <w:rFonts w:ascii="BMitra" w:cs="B Zar" w:hint="cs"/>
          <w:sz w:val="20"/>
          <w:szCs w:val="20"/>
          <w:rtl/>
        </w:rPr>
        <w:t>کتاب: شمارۀ</w:t>
      </w:r>
      <w:r>
        <w:rPr>
          <w:rFonts w:ascii="BMitra" w:cs="B Zar" w:hint="cs"/>
          <w:sz w:val="20"/>
          <w:szCs w:val="20"/>
          <w:rtl/>
          <w:lang w:bidi="fa-IR"/>
        </w:rPr>
        <w:t xml:space="preserve"> </w:t>
      </w:r>
      <w:r w:rsidR="00C061DC">
        <w:rPr>
          <w:rFonts w:ascii="BMitra" w:cs="B Zar" w:hint="cs"/>
          <w:sz w:val="20"/>
          <w:szCs w:val="20"/>
          <w:rtl/>
          <w:lang w:bidi="fa-IR"/>
        </w:rPr>
        <w:t>9</w:t>
      </w:r>
      <w:r>
        <w:rPr>
          <w:rFonts w:ascii="BMitra" w:cs="B Zar" w:hint="cs"/>
          <w:sz w:val="20"/>
          <w:szCs w:val="20"/>
          <w:rtl/>
        </w:rPr>
        <w:t xml:space="preserve"> / </w:t>
      </w:r>
      <w:r>
        <w:rPr>
          <w:rFonts w:asciiTheme="minorHAnsi" w:hAnsiTheme="minorHAnsi" w:cs="B Zar"/>
          <w:sz w:val="20"/>
          <w:szCs w:val="20"/>
        </w:rPr>
        <w:t>Part I: Database Modeling</w:t>
      </w:r>
    </w:p>
    <w:p w:rsidR="00D34240" w:rsidRPr="00D34240" w:rsidRDefault="00D34240" w:rsidP="00DE7E1D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ascii="BMitra" w:cs="B Zar"/>
          <w:sz w:val="20"/>
          <w:szCs w:val="20"/>
          <w:rtl/>
        </w:rPr>
      </w:pPr>
      <w:r w:rsidRPr="00D34240">
        <w:rPr>
          <w:rFonts w:ascii="BMitra" w:cs="B Zar" w:hint="cs"/>
          <w:sz w:val="20"/>
          <w:szCs w:val="20"/>
          <w:rtl/>
        </w:rPr>
        <w:t>اسلاید: ریسک عملیاتی</w:t>
      </w:r>
      <w:r w:rsidR="00C061DC">
        <w:rPr>
          <w:rFonts w:ascii="BMitra" w:cs="B Zar" w:hint="cs"/>
          <w:sz w:val="20"/>
          <w:szCs w:val="20"/>
          <w:rtl/>
        </w:rPr>
        <w:t xml:space="preserve"> </w:t>
      </w:r>
      <w:r w:rsidR="00C061DC" w:rsidRPr="00257DF0">
        <w:rPr>
          <w:rFonts w:cs="B Zar"/>
          <w:sz w:val="20"/>
          <w:szCs w:val="20"/>
        </w:rPr>
        <w:t>]</w:t>
      </w:r>
      <w:r w:rsidR="00C061DC" w:rsidRPr="00257DF0">
        <w:rPr>
          <w:rFonts w:cs="B Zar" w:hint="cs"/>
          <w:sz w:val="20"/>
          <w:szCs w:val="20"/>
          <w:rtl/>
          <w:lang w:bidi="fa-IR"/>
        </w:rPr>
        <w:t xml:space="preserve"> اسلایدهای آموزشی/ </w:t>
      </w:r>
      <w:r w:rsidR="00C061DC">
        <w:rPr>
          <w:rFonts w:cs="B Zar" w:hint="cs"/>
          <w:sz w:val="20"/>
          <w:szCs w:val="20"/>
          <w:rtl/>
          <w:lang w:bidi="fa-IR"/>
        </w:rPr>
        <w:t>مهندسی مالی و مدیریت ریسک</w:t>
      </w:r>
      <w:r w:rsidR="00C061DC" w:rsidRPr="00257DF0">
        <w:rPr>
          <w:rFonts w:cs="B Zar"/>
          <w:sz w:val="20"/>
          <w:szCs w:val="20"/>
          <w:lang w:bidi="fa-IR"/>
        </w:rPr>
        <w:t xml:space="preserve"> [</w:t>
      </w:r>
    </w:p>
    <w:p w:rsidR="00D34240" w:rsidRPr="00E87984" w:rsidRDefault="00D34240" w:rsidP="00E87984">
      <w:pPr>
        <w:bidi/>
        <w:spacing w:line="276" w:lineRule="auto"/>
        <w:rPr>
          <w:rFonts w:cs="B Mitra"/>
          <w:sz w:val="20"/>
          <w:szCs w:val="20"/>
          <w:rtl/>
        </w:rPr>
      </w:pPr>
    </w:p>
    <w:p w:rsidR="005F5AE7" w:rsidRDefault="00167404" w:rsidP="006D07C8">
      <w:pPr>
        <w:bidi/>
        <w:spacing w:line="276" w:lineRule="auto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جلسۀ چهاردهم</w:t>
      </w:r>
    </w:p>
    <w:p w:rsidR="00167404" w:rsidRDefault="00167404" w:rsidP="00167404">
      <w:pPr>
        <w:pStyle w:val="TOC1"/>
        <w:rPr>
          <w:rtl/>
        </w:rPr>
      </w:pPr>
      <w:r>
        <w:rPr>
          <w:rFonts w:hint="cs"/>
          <w:rtl/>
        </w:rPr>
        <w:t>پوشش ریسک</w:t>
      </w:r>
    </w:p>
    <w:p w:rsidR="00167404" w:rsidRPr="00167404" w:rsidRDefault="00167404" w:rsidP="00167404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ascii="BMitra" w:cs="B Zar"/>
          <w:sz w:val="20"/>
          <w:szCs w:val="20"/>
          <w:rtl/>
        </w:rPr>
      </w:pPr>
      <w:r w:rsidRPr="00167404">
        <w:rPr>
          <w:rFonts w:ascii="BMitra" w:cs="B Zar" w:hint="cs"/>
          <w:sz w:val="20"/>
          <w:szCs w:val="20"/>
          <w:rtl/>
        </w:rPr>
        <w:t>اسلاید: مشتقه‌های اعتباری</w:t>
      </w:r>
      <w:r>
        <w:rPr>
          <w:rFonts w:ascii="BMitra" w:cs="B Zar" w:hint="cs"/>
          <w:sz w:val="20"/>
          <w:szCs w:val="20"/>
          <w:rtl/>
        </w:rPr>
        <w:t xml:space="preserve"> و کارکرد آن‌ها در پوشش ریسک</w:t>
      </w:r>
      <w:r w:rsidRPr="00167404">
        <w:rPr>
          <w:rFonts w:ascii="BMitra" w:cs="B Zar" w:hint="cs"/>
          <w:sz w:val="20"/>
          <w:szCs w:val="20"/>
          <w:rtl/>
        </w:rPr>
        <w:t xml:space="preserve"> </w:t>
      </w:r>
      <w:r>
        <w:rPr>
          <w:rFonts w:ascii="BMitra" w:cs="B Zar" w:hint="cs"/>
          <w:sz w:val="20"/>
          <w:szCs w:val="20"/>
          <w:rtl/>
        </w:rPr>
        <w:t>(در دست تدوین)</w:t>
      </w:r>
    </w:p>
    <w:p w:rsidR="00167404" w:rsidRDefault="00167404" w:rsidP="00D6638A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ascii="BMitra" w:cs="B Zar"/>
          <w:sz w:val="20"/>
          <w:szCs w:val="20"/>
        </w:rPr>
      </w:pPr>
      <w:r w:rsidRPr="00167404">
        <w:rPr>
          <w:rFonts w:ascii="BMitra" w:cs="B Zar" w:hint="cs"/>
          <w:sz w:val="20"/>
          <w:szCs w:val="20"/>
          <w:rtl/>
        </w:rPr>
        <w:t>اسلاید: محصولات بازار جهانی ارز</w:t>
      </w:r>
      <w:r w:rsidR="00D6638A">
        <w:rPr>
          <w:rFonts w:ascii="BMitra" w:cs="B Zar" w:hint="cs"/>
          <w:sz w:val="20"/>
          <w:szCs w:val="20"/>
          <w:rtl/>
        </w:rPr>
        <w:t xml:space="preserve"> </w:t>
      </w:r>
      <w:r>
        <w:rPr>
          <w:rFonts w:ascii="BMitra" w:cs="B Zar" w:hint="cs"/>
          <w:sz w:val="20"/>
          <w:szCs w:val="20"/>
          <w:rtl/>
        </w:rPr>
        <w:t>(در دست تدوین)</w:t>
      </w:r>
    </w:p>
    <w:p w:rsidR="00167404" w:rsidRPr="00167404" w:rsidRDefault="00167404" w:rsidP="00167404">
      <w:pPr>
        <w:pStyle w:val="ListParagraph"/>
        <w:autoSpaceDE w:val="0"/>
        <w:autoSpaceDN w:val="0"/>
        <w:bidi/>
        <w:adjustRightInd w:val="0"/>
        <w:contextualSpacing/>
        <w:rPr>
          <w:rFonts w:ascii="BMitra" w:cs="B Zar"/>
          <w:sz w:val="20"/>
          <w:szCs w:val="20"/>
          <w:rtl/>
        </w:rPr>
      </w:pPr>
    </w:p>
    <w:p w:rsidR="00C766EF" w:rsidRPr="006D07C8" w:rsidRDefault="00C766EF" w:rsidP="008025AF">
      <w:pPr>
        <w:bidi/>
        <w:spacing w:line="276" w:lineRule="auto"/>
        <w:rPr>
          <w:rFonts w:cs="B Mitra"/>
          <w:sz w:val="28"/>
          <w:szCs w:val="28"/>
        </w:rPr>
      </w:pPr>
      <w:r w:rsidRPr="006D07C8">
        <w:rPr>
          <w:rFonts w:cs="B Mitra" w:hint="cs"/>
          <w:sz w:val="28"/>
          <w:szCs w:val="28"/>
          <w:rtl/>
        </w:rPr>
        <w:t xml:space="preserve">جلسۀ </w:t>
      </w:r>
      <w:r w:rsidR="008025AF">
        <w:rPr>
          <w:rFonts w:cs="B Mitra" w:hint="cs"/>
          <w:sz w:val="28"/>
          <w:szCs w:val="28"/>
          <w:rtl/>
        </w:rPr>
        <w:t>پانزدهم</w:t>
      </w:r>
      <w:r w:rsidRPr="006D07C8">
        <w:rPr>
          <w:rFonts w:cs="B Mitra" w:hint="cs"/>
          <w:sz w:val="28"/>
          <w:szCs w:val="28"/>
          <w:rtl/>
        </w:rPr>
        <w:t xml:space="preserve">: </w:t>
      </w:r>
    </w:p>
    <w:p w:rsidR="009C6995" w:rsidRPr="00C4137A" w:rsidRDefault="00AD5CFA" w:rsidP="004B61D3">
      <w:pPr>
        <w:pStyle w:val="TOC1"/>
        <w:rPr>
          <w:rFonts w:asciiTheme="minorHAnsi" w:eastAsiaTheme="minorEastAsia" w:hAnsiTheme="minorHAnsi"/>
          <w:rtl/>
        </w:rPr>
      </w:pPr>
      <w:hyperlink w:anchor="_Toc238720492" w:history="1">
        <w:r w:rsidR="009C6995" w:rsidRPr="00C4137A">
          <w:rPr>
            <w:rStyle w:val="Hyperlink"/>
            <w:color w:val="215868" w:themeColor="accent5" w:themeShade="80"/>
            <w:rtl/>
          </w:rPr>
          <w:t xml:space="preserve"> </w:t>
        </w:r>
        <w:r w:rsidR="009C6995" w:rsidRPr="00C4137A">
          <w:rPr>
            <w:rStyle w:val="Hyperlink"/>
            <w:rFonts w:hint="eastAsia"/>
            <w:color w:val="215868" w:themeColor="accent5" w:themeShade="80"/>
            <w:rtl/>
          </w:rPr>
          <w:t>پس‌آزما</w:t>
        </w:r>
        <w:r w:rsidR="009C6995" w:rsidRPr="00C4137A">
          <w:rPr>
            <w:rStyle w:val="Hyperlink"/>
            <w:rFonts w:hint="cs"/>
            <w:color w:val="215868" w:themeColor="accent5" w:themeShade="80"/>
            <w:rtl/>
          </w:rPr>
          <w:t>یی</w:t>
        </w:r>
      </w:hyperlink>
      <w:r w:rsidR="004B61D3">
        <w:rPr>
          <w:rFonts w:hint="cs"/>
          <w:rtl/>
        </w:rPr>
        <w:t xml:space="preserve"> مدل‌ها</w:t>
      </w:r>
    </w:p>
    <w:p w:rsidR="002B1B35" w:rsidRDefault="00AD5CFA" w:rsidP="00C061DC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ascii="BMitra" w:cs="B Zar"/>
          <w:sz w:val="20"/>
          <w:szCs w:val="20"/>
        </w:rPr>
      </w:pPr>
      <w:r w:rsidRPr="00C4137A">
        <w:rPr>
          <w:rFonts w:cs="B Mitra"/>
          <w:b/>
          <w:bCs/>
          <w:noProof/>
          <w:color w:val="000000" w:themeColor="text1"/>
          <w:sz w:val="28"/>
          <w:szCs w:val="28"/>
          <w:rtl/>
          <w:lang w:bidi="fa-IR"/>
        </w:rPr>
        <w:fldChar w:fldCharType="end"/>
      </w:r>
      <w:r w:rsidR="00E87984" w:rsidRPr="00571B57">
        <w:rPr>
          <w:rFonts w:ascii="BMitra" w:cs="B Zar" w:hint="cs"/>
          <w:sz w:val="20"/>
          <w:szCs w:val="20"/>
          <w:rtl/>
        </w:rPr>
        <w:t xml:space="preserve">کتاب: </w:t>
      </w:r>
      <w:r w:rsidR="00E87984" w:rsidRPr="00E87984">
        <w:rPr>
          <w:rFonts w:ascii="BMitra" w:cs="B Zar" w:hint="cs"/>
          <w:sz w:val="20"/>
          <w:szCs w:val="20"/>
          <w:rtl/>
        </w:rPr>
        <w:t>شمارۀ</w:t>
      </w:r>
      <w:r w:rsidR="00E87984" w:rsidRPr="00571B57">
        <w:rPr>
          <w:rFonts w:ascii="BMitra" w:cs="B Zar" w:hint="cs"/>
          <w:sz w:val="20"/>
          <w:szCs w:val="20"/>
          <w:rtl/>
        </w:rPr>
        <w:t xml:space="preserve"> </w:t>
      </w:r>
      <w:r w:rsidR="00C061DC">
        <w:rPr>
          <w:rFonts w:ascii="BMitra" w:cs="B Zar" w:hint="cs"/>
          <w:sz w:val="20"/>
          <w:szCs w:val="20"/>
          <w:rtl/>
        </w:rPr>
        <w:t>13</w:t>
      </w:r>
      <w:r w:rsidR="00E87984" w:rsidRPr="00571B57">
        <w:rPr>
          <w:rFonts w:ascii="BMitra" w:cs="B Zar" w:hint="cs"/>
          <w:sz w:val="20"/>
          <w:szCs w:val="20"/>
          <w:rtl/>
        </w:rPr>
        <w:t>/ فصل یازدهم: پس‌آزمایی ارزش در معرض ریسک</w:t>
      </w:r>
    </w:p>
    <w:p w:rsidR="00C061DC" w:rsidRPr="008025AF" w:rsidRDefault="008110C9" w:rsidP="00C061DC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contextualSpacing/>
        <w:rPr>
          <w:rFonts w:ascii="BMitra" w:cs="B Zar" w:hint="cs"/>
          <w:sz w:val="20"/>
          <w:szCs w:val="20"/>
        </w:rPr>
      </w:pPr>
      <w:r>
        <w:rPr>
          <w:rFonts w:ascii="BMitra" w:cs="B Zar" w:hint="cs"/>
          <w:sz w:val="20"/>
          <w:szCs w:val="20"/>
          <w:rtl/>
        </w:rPr>
        <w:t xml:space="preserve">اسلاید: پس‌آزمایی </w:t>
      </w:r>
      <w:r w:rsidRPr="00257DF0">
        <w:rPr>
          <w:rFonts w:cs="B Zar"/>
          <w:sz w:val="20"/>
          <w:szCs w:val="20"/>
        </w:rPr>
        <w:t>]</w:t>
      </w:r>
      <w:r w:rsidRPr="00257DF0">
        <w:rPr>
          <w:rFonts w:cs="B Zar" w:hint="cs"/>
          <w:sz w:val="20"/>
          <w:szCs w:val="20"/>
          <w:rtl/>
          <w:lang w:bidi="fa-IR"/>
        </w:rPr>
        <w:t xml:space="preserve"> اسلایدهای آموزشی/ </w:t>
      </w:r>
      <w:r>
        <w:rPr>
          <w:rFonts w:cs="B Zar" w:hint="cs"/>
          <w:sz w:val="20"/>
          <w:szCs w:val="20"/>
          <w:rtl/>
          <w:lang w:bidi="fa-IR"/>
        </w:rPr>
        <w:t>مهندسی مالی و مدیریت ریسک</w:t>
      </w:r>
      <w:r w:rsidRPr="00257DF0">
        <w:rPr>
          <w:rFonts w:cs="B Zar"/>
          <w:sz w:val="20"/>
          <w:szCs w:val="20"/>
          <w:lang w:bidi="fa-IR"/>
        </w:rPr>
        <w:t xml:space="preserve"> [</w:t>
      </w:r>
    </w:p>
    <w:p w:rsidR="008025AF" w:rsidRPr="008025AF" w:rsidRDefault="008025AF" w:rsidP="008025AF">
      <w:pPr>
        <w:bidi/>
        <w:spacing w:line="276" w:lineRule="auto"/>
        <w:rPr>
          <w:rFonts w:cs="B Mitra" w:hint="cs"/>
          <w:sz w:val="28"/>
          <w:szCs w:val="28"/>
          <w:rtl/>
        </w:rPr>
      </w:pPr>
      <w:r w:rsidRPr="008025AF">
        <w:rPr>
          <w:rFonts w:cs="B Mitra" w:hint="cs"/>
          <w:sz w:val="28"/>
          <w:szCs w:val="28"/>
          <w:rtl/>
        </w:rPr>
        <w:t>جلسه شانزدهم:</w:t>
      </w:r>
    </w:p>
    <w:p w:rsidR="008025AF" w:rsidRPr="008025AF" w:rsidRDefault="008025AF" w:rsidP="008025AF">
      <w:pPr>
        <w:pStyle w:val="TOC1"/>
      </w:pPr>
      <w:r w:rsidRPr="008025AF">
        <w:rPr>
          <w:rFonts w:hint="cs"/>
          <w:rtl/>
        </w:rPr>
        <w:t xml:space="preserve">خلاصه و جمع‌بندي از نشست‌ها </w:t>
      </w:r>
    </w:p>
    <w:p w:rsidR="00A0398A" w:rsidRDefault="00A0398A" w:rsidP="00A0398A">
      <w:pPr>
        <w:bidi/>
        <w:rPr>
          <w:rFonts w:cs="B Mitra" w:hint="cs"/>
          <w:b/>
          <w:bCs/>
          <w:noProof/>
          <w:color w:val="000000" w:themeColor="text1"/>
          <w:sz w:val="28"/>
          <w:szCs w:val="28"/>
          <w:lang w:bidi="fa-IR"/>
        </w:rPr>
      </w:pPr>
    </w:p>
    <w:p w:rsidR="00A0398A" w:rsidRDefault="00A0398A" w:rsidP="00066777">
      <w:pPr>
        <w:pStyle w:val="Style1-VaRrefrence"/>
        <w:numPr>
          <w:ilvl w:val="0"/>
          <w:numId w:val="23"/>
        </w:numPr>
        <w:bidi w:val="0"/>
        <w:spacing w:after="80"/>
        <w:ind w:left="450"/>
      </w:pPr>
      <w:r w:rsidRPr="003242FB">
        <w:t>Holton</w:t>
      </w:r>
      <w:r>
        <w:t>, G. A.</w:t>
      </w:r>
      <w:r w:rsidRPr="003242FB">
        <w:t xml:space="preserve"> (2004)</w:t>
      </w:r>
      <w:r>
        <w:t>,</w:t>
      </w:r>
      <w:r w:rsidRPr="003242FB">
        <w:t xml:space="preserve"> </w:t>
      </w:r>
      <w:r w:rsidRPr="00F61328">
        <w:rPr>
          <w:i/>
          <w:iCs/>
        </w:rPr>
        <w:t>Value-at-Risk: Theory and Practice</w:t>
      </w:r>
      <w:r w:rsidRPr="003242FB">
        <w:t xml:space="preserve">, Academic </w:t>
      </w:r>
      <w:r>
        <w:t>P</w:t>
      </w:r>
      <w:r w:rsidRPr="003242FB">
        <w:t>ress.</w:t>
      </w:r>
    </w:p>
    <w:p w:rsidR="002E505D" w:rsidRDefault="002E505D" w:rsidP="00066777">
      <w:pPr>
        <w:pStyle w:val="Style1-VaRrefrence"/>
        <w:numPr>
          <w:ilvl w:val="0"/>
          <w:numId w:val="23"/>
        </w:numPr>
        <w:bidi w:val="0"/>
        <w:spacing w:after="80"/>
        <w:ind w:left="450"/>
      </w:pPr>
      <w:r w:rsidRPr="003242FB">
        <w:t>Dowd</w:t>
      </w:r>
      <w:r>
        <w:t xml:space="preserve">, K </w:t>
      </w:r>
      <w:r w:rsidRPr="003242FB">
        <w:t xml:space="preserve">(2005), </w:t>
      </w:r>
      <w:r w:rsidRPr="00F61328">
        <w:rPr>
          <w:i/>
          <w:iCs/>
        </w:rPr>
        <w:t>Measuring Market Risk</w:t>
      </w:r>
      <w:r>
        <w:t>,</w:t>
      </w:r>
      <w:r w:rsidRPr="003242FB">
        <w:t xml:space="preserve"> John Wiley &amp; Sons Ltd</w:t>
      </w:r>
      <w:r>
        <w:t>,</w:t>
      </w:r>
      <w:r w:rsidRPr="00B12652">
        <w:t xml:space="preserve"> </w:t>
      </w:r>
      <w:r w:rsidRPr="003242FB">
        <w:t>Second Edition.</w:t>
      </w:r>
    </w:p>
    <w:p w:rsidR="004B5E5E" w:rsidRDefault="004B5E5E" w:rsidP="004B5E5E">
      <w:pPr>
        <w:pStyle w:val="Style1-VaRrefrence"/>
        <w:numPr>
          <w:ilvl w:val="0"/>
          <w:numId w:val="23"/>
        </w:numPr>
        <w:bidi w:val="0"/>
        <w:spacing w:after="80"/>
        <w:ind w:left="450"/>
      </w:pPr>
      <w:r>
        <w:t xml:space="preserve">Ross, SH, M., </w:t>
      </w:r>
      <w:r w:rsidRPr="00BE0046">
        <w:rPr>
          <w:i/>
          <w:iCs/>
        </w:rPr>
        <w:t>An Elementary Introduction to Mathematical Finance</w:t>
      </w:r>
      <w:r>
        <w:t>.</w:t>
      </w:r>
    </w:p>
    <w:p w:rsidR="00856C5A" w:rsidRDefault="00856C5A" w:rsidP="00856C5A">
      <w:pPr>
        <w:pStyle w:val="Style1-VaRrefrence"/>
        <w:numPr>
          <w:ilvl w:val="0"/>
          <w:numId w:val="23"/>
        </w:numPr>
        <w:bidi w:val="0"/>
        <w:spacing w:after="80"/>
        <w:ind w:left="450"/>
      </w:pPr>
      <w:r>
        <w:t>Kozhan, R.</w:t>
      </w:r>
      <w:r w:rsidR="00B45B58">
        <w:t>,</w:t>
      </w:r>
      <w:r>
        <w:t xml:space="preserve"> </w:t>
      </w:r>
      <w:r w:rsidRPr="00BE0046">
        <w:rPr>
          <w:i/>
          <w:iCs/>
        </w:rPr>
        <w:t>Financial Econometrics with Eviews</w:t>
      </w:r>
      <w:r>
        <w:t>.</w:t>
      </w:r>
    </w:p>
    <w:p w:rsidR="006912DB" w:rsidRDefault="006912DB" w:rsidP="002D7B34">
      <w:pPr>
        <w:pStyle w:val="Style1-VaRrefrence"/>
        <w:numPr>
          <w:ilvl w:val="0"/>
          <w:numId w:val="23"/>
        </w:numPr>
        <w:bidi w:val="0"/>
        <w:spacing w:after="80"/>
        <w:ind w:left="450"/>
      </w:pPr>
      <w:r>
        <w:t xml:space="preserve">Sak, Halis., </w:t>
      </w:r>
      <w:r w:rsidR="002D7B34">
        <w:rPr>
          <w:i/>
          <w:iCs/>
        </w:rPr>
        <w:t xml:space="preserve">Monte Carlo Simulation and </w:t>
      </w:r>
      <w:r w:rsidRPr="006912DB">
        <w:rPr>
          <w:i/>
          <w:iCs/>
        </w:rPr>
        <w:t xml:space="preserve"> Finance.</w:t>
      </w:r>
    </w:p>
    <w:p w:rsidR="009010BD" w:rsidRPr="00DE7E1D" w:rsidRDefault="009010BD" w:rsidP="009010BD">
      <w:pPr>
        <w:pStyle w:val="Style1-VaRrefrence"/>
        <w:numPr>
          <w:ilvl w:val="0"/>
          <w:numId w:val="23"/>
        </w:numPr>
        <w:bidi w:val="0"/>
        <w:spacing w:after="80"/>
        <w:ind w:left="450"/>
      </w:pPr>
      <w:r>
        <w:t xml:space="preserve">Smithson, CH., </w:t>
      </w:r>
      <w:r w:rsidRPr="009010BD">
        <w:rPr>
          <w:i/>
          <w:iCs/>
        </w:rPr>
        <w:t>Credit Portfolio Management</w:t>
      </w:r>
      <w:r w:rsidR="00DE7E1D">
        <w:rPr>
          <w:i/>
          <w:iCs/>
        </w:rPr>
        <w:t>.</w:t>
      </w:r>
    </w:p>
    <w:p w:rsidR="00DE7E1D" w:rsidRDefault="00DE7E1D" w:rsidP="00DE7E1D">
      <w:pPr>
        <w:pStyle w:val="Style1-VaRrefrence"/>
        <w:numPr>
          <w:ilvl w:val="0"/>
          <w:numId w:val="23"/>
        </w:numPr>
        <w:bidi w:val="0"/>
        <w:spacing w:after="80"/>
        <w:ind w:left="450"/>
      </w:pPr>
      <w:r>
        <w:t xml:space="preserve">Ramaswamy, S., </w:t>
      </w:r>
      <w:r w:rsidRPr="00DE7E1D">
        <w:rPr>
          <w:i/>
          <w:iCs/>
        </w:rPr>
        <w:t>Managing Credit Risk in Corporate Bond Portfolios</w:t>
      </w:r>
      <w:r>
        <w:t>.</w:t>
      </w:r>
    </w:p>
    <w:p w:rsidR="00C909C4" w:rsidRDefault="00C909C4" w:rsidP="00C909C4">
      <w:pPr>
        <w:pStyle w:val="Style1-VaRrefrence"/>
        <w:numPr>
          <w:ilvl w:val="0"/>
          <w:numId w:val="23"/>
        </w:numPr>
        <w:bidi w:val="0"/>
        <w:spacing w:after="80"/>
        <w:ind w:left="450"/>
      </w:pPr>
      <w:r>
        <w:t xml:space="preserve">Loffler, G., Posch, P.N., </w:t>
      </w:r>
      <w:r w:rsidRPr="00BE0046">
        <w:rPr>
          <w:i/>
          <w:iCs/>
        </w:rPr>
        <w:t>Credit Risk Modeling Using Excel and VBA</w:t>
      </w:r>
      <w:r w:rsidR="00BE0046">
        <w:t>.</w:t>
      </w:r>
      <w:r>
        <w:t xml:space="preserve"> </w:t>
      </w:r>
    </w:p>
    <w:p w:rsidR="00E57757" w:rsidRDefault="00E57757" w:rsidP="00E57757">
      <w:pPr>
        <w:pStyle w:val="Style1-VaRrefrence"/>
        <w:numPr>
          <w:ilvl w:val="0"/>
          <w:numId w:val="23"/>
        </w:numPr>
        <w:bidi w:val="0"/>
        <w:spacing w:after="80"/>
        <w:ind w:left="450"/>
      </w:pPr>
      <w:r>
        <w:t xml:space="preserve">Cruz, M. G., </w:t>
      </w:r>
      <w:r w:rsidRPr="00E57757">
        <w:rPr>
          <w:i/>
          <w:iCs/>
        </w:rPr>
        <w:t>Modeling, Measuring and Hedging Operational Risk</w:t>
      </w:r>
      <w:r>
        <w:t>.</w:t>
      </w:r>
    </w:p>
    <w:p w:rsidR="00F342DB" w:rsidRPr="00F342DB" w:rsidRDefault="00F342DB" w:rsidP="00F342DB">
      <w:pPr>
        <w:pStyle w:val="Style1-VaRrefrence"/>
        <w:numPr>
          <w:ilvl w:val="0"/>
          <w:numId w:val="23"/>
        </w:numPr>
        <w:bidi w:val="0"/>
        <w:spacing w:after="80"/>
        <w:ind w:left="450"/>
      </w:pPr>
      <w:r w:rsidRPr="00F342DB">
        <w:t xml:space="preserve">Fabbozi, F., Ferri, M. and Modigliani, F. </w:t>
      </w:r>
      <w:r w:rsidRPr="00BE0046">
        <w:rPr>
          <w:i/>
          <w:iCs/>
        </w:rPr>
        <w:t>Foundations of Financial Market &amp; Institutions</w:t>
      </w:r>
    </w:p>
    <w:p w:rsidR="00F342DB" w:rsidRPr="00F342DB" w:rsidRDefault="00F342DB" w:rsidP="00F342DB">
      <w:pPr>
        <w:pStyle w:val="Style1-VaRrefrence"/>
        <w:numPr>
          <w:ilvl w:val="0"/>
          <w:numId w:val="23"/>
        </w:numPr>
        <w:bidi w:val="0"/>
        <w:spacing w:after="80"/>
        <w:ind w:left="450"/>
      </w:pPr>
      <w:bookmarkStart w:id="0" w:name="_Ref304508505"/>
      <w:r w:rsidRPr="00F342DB">
        <w:t xml:space="preserve">Saunders, A., Cornett, M., </w:t>
      </w:r>
      <w:r w:rsidRPr="00BE0046">
        <w:rPr>
          <w:i/>
          <w:iCs/>
        </w:rPr>
        <w:t>Financial Markets and Institutions: a modern perspective</w:t>
      </w:r>
      <w:r w:rsidRPr="00F342DB">
        <w:t>.</w:t>
      </w:r>
      <w:bookmarkEnd w:id="0"/>
    </w:p>
    <w:p w:rsidR="00F342DB" w:rsidRPr="00F342DB" w:rsidRDefault="00F342DB" w:rsidP="00F342DB">
      <w:pPr>
        <w:pStyle w:val="Style1-VaRrefrence"/>
        <w:numPr>
          <w:ilvl w:val="0"/>
          <w:numId w:val="23"/>
        </w:numPr>
        <w:bidi w:val="0"/>
        <w:spacing w:after="80"/>
        <w:ind w:left="450"/>
      </w:pPr>
      <w:bookmarkStart w:id="1" w:name="_Ref304508844"/>
      <w:r w:rsidRPr="00F342DB">
        <w:t xml:space="preserve">McInish, T. H., Capital Markets: </w:t>
      </w:r>
      <w:r w:rsidRPr="007F1C01">
        <w:rPr>
          <w:i/>
          <w:iCs/>
        </w:rPr>
        <w:t>A Global Perspective</w:t>
      </w:r>
      <w:bookmarkEnd w:id="1"/>
      <w:r w:rsidRPr="00F342DB">
        <w:t xml:space="preserve"> </w:t>
      </w:r>
    </w:p>
    <w:p w:rsidR="00066777" w:rsidRDefault="00066777" w:rsidP="00066777">
      <w:pPr>
        <w:pStyle w:val="Style1-VaRrefrence"/>
        <w:numPr>
          <w:ilvl w:val="0"/>
          <w:numId w:val="23"/>
        </w:numPr>
        <w:spacing w:after="80"/>
        <w:ind w:left="1152"/>
        <w:jc w:val="left"/>
        <w:rPr>
          <w:szCs w:val="24"/>
        </w:rPr>
      </w:pPr>
      <w:r>
        <w:rPr>
          <w:rFonts w:hint="cs"/>
          <w:szCs w:val="24"/>
          <w:rtl/>
        </w:rPr>
        <w:lastRenderedPageBreak/>
        <w:t>اندازه‌گیری و مدیریت ریسک بازار/ حسین عبده تبریزی و میثم رادپور</w:t>
      </w:r>
    </w:p>
    <w:p w:rsidR="004B5E5E" w:rsidRDefault="004B5E5E" w:rsidP="00066777">
      <w:pPr>
        <w:pStyle w:val="Style1-VaRrefrence"/>
        <w:numPr>
          <w:ilvl w:val="0"/>
          <w:numId w:val="23"/>
        </w:numPr>
        <w:spacing w:after="80"/>
        <w:ind w:left="1152"/>
        <w:jc w:val="left"/>
        <w:rPr>
          <w:szCs w:val="24"/>
        </w:rPr>
      </w:pPr>
      <w:r>
        <w:rPr>
          <w:rFonts w:hint="cs"/>
          <w:szCs w:val="24"/>
          <w:rtl/>
        </w:rPr>
        <w:t>آمار و کاربرد آن در مدیریت/ عادل آذر و منصور مؤمنی/ جلد اول</w:t>
      </w:r>
    </w:p>
    <w:p w:rsidR="00834D65" w:rsidRPr="00834D65" w:rsidRDefault="00834D65" w:rsidP="00834D65">
      <w:pPr>
        <w:pStyle w:val="Style1-VaRrefrence"/>
        <w:numPr>
          <w:ilvl w:val="0"/>
          <w:numId w:val="23"/>
        </w:numPr>
        <w:spacing w:after="80"/>
        <w:ind w:left="1152"/>
        <w:jc w:val="left"/>
        <w:rPr>
          <w:rFonts w:ascii="BMitra"/>
          <w:szCs w:val="24"/>
          <w:rtl/>
        </w:rPr>
      </w:pPr>
      <w:bookmarkStart w:id="2" w:name="_Ref304530834"/>
      <w:r w:rsidRPr="00834D65">
        <w:rPr>
          <w:rFonts w:ascii="BMitra" w:hint="cs"/>
          <w:szCs w:val="24"/>
          <w:rtl/>
        </w:rPr>
        <w:t xml:space="preserve">مجموعۀ مقالات مالی و سرمایه‌گذاری جلد 3/ حسین عبده </w:t>
      </w:r>
      <w:r w:rsidRPr="00834D65">
        <w:rPr>
          <w:rFonts w:hint="cs"/>
          <w:szCs w:val="24"/>
          <w:rtl/>
        </w:rPr>
        <w:t>تبریزی</w:t>
      </w:r>
      <w:r w:rsidRPr="00834D65">
        <w:rPr>
          <w:rFonts w:ascii="BMitra" w:hint="cs"/>
          <w:szCs w:val="24"/>
          <w:rtl/>
        </w:rPr>
        <w:t xml:space="preserve"> و میثم </w:t>
      </w:r>
      <w:r w:rsidRPr="00834D65">
        <w:rPr>
          <w:rFonts w:hint="cs"/>
          <w:szCs w:val="24"/>
          <w:rtl/>
        </w:rPr>
        <w:t>رادپور</w:t>
      </w:r>
      <w:bookmarkEnd w:id="2"/>
      <w:r w:rsidRPr="00834D65">
        <w:rPr>
          <w:rFonts w:ascii="BMitra" w:hint="cs"/>
          <w:szCs w:val="24"/>
          <w:rtl/>
        </w:rPr>
        <w:t xml:space="preserve"> ( در دست انتشار)</w:t>
      </w:r>
    </w:p>
    <w:p w:rsidR="00834D65" w:rsidRPr="003242FB" w:rsidRDefault="00834D65" w:rsidP="00834D65">
      <w:pPr>
        <w:pStyle w:val="Style1-VaRrefrence"/>
        <w:numPr>
          <w:ilvl w:val="0"/>
          <w:numId w:val="0"/>
        </w:numPr>
        <w:spacing w:after="80"/>
        <w:ind w:left="720" w:hanging="360"/>
        <w:jc w:val="left"/>
        <w:rPr>
          <w:szCs w:val="24"/>
          <w:rtl/>
        </w:rPr>
      </w:pPr>
    </w:p>
    <w:p w:rsidR="002E505D" w:rsidRPr="00C4137A" w:rsidRDefault="002E505D" w:rsidP="00066777">
      <w:pPr>
        <w:bidi/>
        <w:rPr>
          <w:rFonts w:cs="B Mitra"/>
          <w:color w:val="000000" w:themeColor="text1"/>
        </w:rPr>
      </w:pPr>
    </w:p>
    <w:sectPr w:rsidR="002E505D" w:rsidRPr="00C4137A" w:rsidSect="00D6638A">
      <w:pgSz w:w="11906" w:h="16838"/>
      <w:pgMar w:top="1440" w:right="1440" w:bottom="1440" w:left="1260" w:header="708" w:footer="3888" w:gutter="0"/>
      <w:pgBorders w:offsetFrom="page">
        <w:top w:val="single" w:sz="24" w:space="24" w:color="984806" w:themeColor="accent6" w:themeShade="80"/>
        <w:left w:val="single" w:sz="24" w:space="24" w:color="984806" w:themeColor="accent6" w:themeShade="80"/>
        <w:bottom w:val="single" w:sz="24" w:space="24" w:color="984806" w:themeColor="accent6" w:themeShade="80"/>
        <w:right w:val="single" w:sz="24" w:space="24" w:color="984806" w:themeColor="accent6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DC8" w:rsidRDefault="00F93DC8" w:rsidP="00651B72">
      <w:r>
        <w:separator/>
      </w:r>
    </w:p>
  </w:endnote>
  <w:endnote w:type="continuationSeparator" w:id="0">
    <w:p w:rsidR="00F93DC8" w:rsidRDefault="00F93DC8" w:rsidP="0065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DC8" w:rsidRDefault="00F93DC8" w:rsidP="00651B72">
      <w:r>
        <w:separator/>
      </w:r>
    </w:p>
  </w:footnote>
  <w:footnote w:type="continuationSeparator" w:id="0">
    <w:p w:rsidR="00F93DC8" w:rsidRDefault="00F93DC8" w:rsidP="00651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631"/>
    <w:multiLevelType w:val="hybridMultilevel"/>
    <w:tmpl w:val="487A05B0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89962C5"/>
    <w:multiLevelType w:val="hybridMultilevel"/>
    <w:tmpl w:val="E0C0B482"/>
    <w:lvl w:ilvl="0" w:tplc="C4C2F454">
      <w:start w:val="1"/>
      <w:numFmt w:val="decimal"/>
      <w:pStyle w:val="Style1-VaRrefrence"/>
      <w:lvlText w:val="[%1]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8218C"/>
    <w:multiLevelType w:val="hybridMultilevel"/>
    <w:tmpl w:val="2B608872"/>
    <w:lvl w:ilvl="0" w:tplc="1E064C52">
      <w:start w:val="1"/>
      <w:numFmt w:val="bullet"/>
      <w:pStyle w:val="TOC2"/>
      <w:lvlText w:val=""/>
      <w:lvlJc w:val="left"/>
      <w:pPr>
        <w:ind w:left="1300" w:hanging="360"/>
      </w:pPr>
      <w:rPr>
        <w:rFonts w:ascii="Symbol" w:hAnsi="Symbol" w:cs="Symbol" w:hint="default"/>
        <w:color w:val="00B050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>
    <w:nsid w:val="3C745E37"/>
    <w:multiLevelType w:val="hybridMultilevel"/>
    <w:tmpl w:val="26F86650"/>
    <w:lvl w:ilvl="0" w:tplc="73BC94DC">
      <w:start w:val="1"/>
      <w:numFmt w:val="bullet"/>
      <w:pStyle w:val="TOC4"/>
      <w:lvlText w:val=""/>
      <w:lvlJc w:val="left"/>
      <w:pPr>
        <w:ind w:left="184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4">
    <w:nsid w:val="467D5EFD"/>
    <w:multiLevelType w:val="hybridMultilevel"/>
    <w:tmpl w:val="D214E788"/>
    <w:lvl w:ilvl="0" w:tplc="68DA02A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55602"/>
    <w:multiLevelType w:val="hybridMultilevel"/>
    <w:tmpl w:val="5F409898"/>
    <w:lvl w:ilvl="0" w:tplc="01B4B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62C79"/>
    <w:multiLevelType w:val="hybridMultilevel"/>
    <w:tmpl w:val="C4348192"/>
    <w:lvl w:ilvl="0" w:tplc="503C6730">
      <w:start w:val="1"/>
      <w:numFmt w:val="bullet"/>
      <w:pStyle w:val="TOC7"/>
      <w:lvlText w:val=""/>
      <w:lvlJc w:val="left"/>
      <w:pPr>
        <w:ind w:left="40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36" w:hanging="360"/>
      </w:pPr>
      <w:rPr>
        <w:rFonts w:ascii="Wingdings" w:hAnsi="Wingdings" w:hint="default"/>
      </w:rPr>
    </w:lvl>
  </w:abstractNum>
  <w:abstractNum w:abstractNumId="7">
    <w:nsid w:val="5A082D46"/>
    <w:multiLevelType w:val="hybridMultilevel"/>
    <w:tmpl w:val="B6F431E6"/>
    <w:lvl w:ilvl="0" w:tplc="BF349EC2">
      <w:numFmt w:val="bullet"/>
      <w:pStyle w:val="TOC1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00327"/>
    <w:multiLevelType w:val="hybridMultilevel"/>
    <w:tmpl w:val="55D673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387D09"/>
    <w:multiLevelType w:val="hybridMultilevel"/>
    <w:tmpl w:val="215ABE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E07AA"/>
    <w:multiLevelType w:val="hybridMultilevel"/>
    <w:tmpl w:val="0494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27391"/>
    <w:multiLevelType w:val="multilevel"/>
    <w:tmpl w:val="83D86034"/>
    <w:lvl w:ilvl="0">
      <w:start w:val="1"/>
      <w:numFmt w:val="decimal"/>
      <w:pStyle w:val="Heading1"/>
      <w:lvlText w:val="%1-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576"/>
        </w:tabs>
        <w:ind w:left="576" w:hanging="576"/>
      </w:pPr>
      <w:rPr>
        <w:rFonts w:ascii="Times New Roman" w:hAnsi="Times New Roman" w:cs="B Mitr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lvlText w:val="%1-%2-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-%4-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0"/>
  </w:num>
  <w:num w:numId="14">
    <w:abstractNumId w:val="5"/>
  </w:num>
  <w:num w:numId="15">
    <w:abstractNumId w:val="7"/>
  </w:num>
  <w:num w:numId="16">
    <w:abstractNumId w:val="7"/>
  </w:num>
  <w:num w:numId="17">
    <w:abstractNumId w:val="7"/>
  </w:num>
  <w:num w:numId="18">
    <w:abstractNumId w:val="9"/>
  </w:num>
  <w:num w:numId="19">
    <w:abstractNumId w:val="1"/>
  </w:num>
  <w:num w:numId="20">
    <w:abstractNumId w:val="8"/>
  </w:num>
  <w:num w:numId="21">
    <w:abstractNumId w:val="1"/>
  </w:num>
  <w:num w:numId="22">
    <w:abstractNumId w:val="1"/>
  </w:num>
  <w:num w:numId="23">
    <w:abstractNumId w:val="0"/>
  </w:num>
  <w:num w:numId="24">
    <w:abstractNumId w:val="4"/>
  </w:num>
  <w:num w:numId="25">
    <w:abstractNumId w:val="1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1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995"/>
    <w:rsid w:val="000025FD"/>
    <w:rsid w:val="0004023F"/>
    <w:rsid w:val="000410C8"/>
    <w:rsid w:val="00047008"/>
    <w:rsid w:val="00066777"/>
    <w:rsid w:val="00081CFC"/>
    <w:rsid w:val="000827F3"/>
    <w:rsid w:val="000B6960"/>
    <w:rsid w:val="000D5B24"/>
    <w:rsid w:val="000E1115"/>
    <w:rsid w:val="000F5E41"/>
    <w:rsid w:val="00113B22"/>
    <w:rsid w:val="00167404"/>
    <w:rsid w:val="00172210"/>
    <w:rsid w:val="0018232C"/>
    <w:rsid w:val="00190D7F"/>
    <w:rsid w:val="001923C2"/>
    <w:rsid w:val="001958B2"/>
    <w:rsid w:val="001C2737"/>
    <w:rsid w:val="002127D7"/>
    <w:rsid w:val="00213E23"/>
    <w:rsid w:val="00217939"/>
    <w:rsid w:val="00227AF3"/>
    <w:rsid w:val="002446C6"/>
    <w:rsid w:val="00244961"/>
    <w:rsid w:val="00271791"/>
    <w:rsid w:val="00291FAB"/>
    <w:rsid w:val="002A0509"/>
    <w:rsid w:val="002A0872"/>
    <w:rsid w:val="002A5669"/>
    <w:rsid w:val="002A61D3"/>
    <w:rsid w:val="002B1B35"/>
    <w:rsid w:val="002B23FF"/>
    <w:rsid w:val="002B6423"/>
    <w:rsid w:val="002D7B34"/>
    <w:rsid w:val="002E505D"/>
    <w:rsid w:val="002E6845"/>
    <w:rsid w:val="00320E13"/>
    <w:rsid w:val="003251A0"/>
    <w:rsid w:val="00351063"/>
    <w:rsid w:val="00387D56"/>
    <w:rsid w:val="00392BF1"/>
    <w:rsid w:val="00392DC0"/>
    <w:rsid w:val="003B04F9"/>
    <w:rsid w:val="003B7D97"/>
    <w:rsid w:val="003E0E7F"/>
    <w:rsid w:val="003F6F56"/>
    <w:rsid w:val="0040011A"/>
    <w:rsid w:val="004033E5"/>
    <w:rsid w:val="004214BE"/>
    <w:rsid w:val="00457040"/>
    <w:rsid w:val="0047578B"/>
    <w:rsid w:val="0048076B"/>
    <w:rsid w:val="004A17E8"/>
    <w:rsid w:val="004A1B6A"/>
    <w:rsid w:val="004B5E5E"/>
    <w:rsid w:val="004B61D3"/>
    <w:rsid w:val="004C2ED4"/>
    <w:rsid w:val="004E6FD7"/>
    <w:rsid w:val="004F18C0"/>
    <w:rsid w:val="004F2E44"/>
    <w:rsid w:val="0052771D"/>
    <w:rsid w:val="00533A49"/>
    <w:rsid w:val="00541E6F"/>
    <w:rsid w:val="00560814"/>
    <w:rsid w:val="00571B57"/>
    <w:rsid w:val="005753A9"/>
    <w:rsid w:val="00576320"/>
    <w:rsid w:val="005F5AE7"/>
    <w:rsid w:val="00614182"/>
    <w:rsid w:val="00617BFC"/>
    <w:rsid w:val="00636860"/>
    <w:rsid w:val="00651B72"/>
    <w:rsid w:val="00690614"/>
    <w:rsid w:val="006912DB"/>
    <w:rsid w:val="006B7CFB"/>
    <w:rsid w:val="006D07C8"/>
    <w:rsid w:val="006D22ED"/>
    <w:rsid w:val="006D31C7"/>
    <w:rsid w:val="006D6294"/>
    <w:rsid w:val="006E2850"/>
    <w:rsid w:val="007447C7"/>
    <w:rsid w:val="0074625A"/>
    <w:rsid w:val="0075034B"/>
    <w:rsid w:val="00764188"/>
    <w:rsid w:val="00776C04"/>
    <w:rsid w:val="00791471"/>
    <w:rsid w:val="007948A2"/>
    <w:rsid w:val="007A1A00"/>
    <w:rsid w:val="007C33A6"/>
    <w:rsid w:val="007C6AB7"/>
    <w:rsid w:val="007C73F3"/>
    <w:rsid w:val="007F1C01"/>
    <w:rsid w:val="008025AF"/>
    <w:rsid w:val="008110C9"/>
    <w:rsid w:val="00834D65"/>
    <w:rsid w:val="00856C5A"/>
    <w:rsid w:val="00857FDD"/>
    <w:rsid w:val="00877F48"/>
    <w:rsid w:val="00880034"/>
    <w:rsid w:val="00885009"/>
    <w:rsid w:val="008954B3"/>
    <w:rsid w:val="008D74F9"/>
    <w:rsid w:val="008F34D5"/>
    <w:rsid w:val="009010BD"/>
    <w:rsid w:val="0092526B"/>
    <w:rsid w:val="00931BAD"/>
    <w:rsid w:val="00964371"/>
    <w:rsid w:val="00965EA7"/>
    <w:rsid w:val="009952F1"/>
    <w:rsid w:val="009A7A12"/>
    <w:rsid w:val="009B64F0"/>
    <w:rsid w:val="009C4B54"/>
    <w:rsid w:val="009C628C"/>
    <w:rsid w:val="009C6995"/>
    <w:rsid w:val="009D69C9"/>
    <w:rsid w:val="009E05F9"/>
    <w:rsid w:val="009F1299"/>
    <w:rsid w:val="00A0398A"/>
    <w:rsid w:val="00A2446C"/>
    <w:rsid w:val="00A5119C"/>
    <w:rsid w:val="00A85FD6"/>
    <w:rsid w:val="00A9250D"/>
    <w:rsid w:val="00A9646D"/>
    <w:rsid w:val="00AC0942"/>
    <w:rsid w:val="00AC4F70"/>
    <w:rsid w:val="00AD5CFA"/>
    <w:rsid w:val="00AE27CD"/>
    <w:rsid w:val="00AF6F82"/>
    <w:rsid w:val="00B07C2F"/>
    <w:rsid w:val="00B4356E"/>
    <w:rsid w:val="00B45B58"/>
    <w:rsid w:val="00B52756"/>
    <w:rsid w:val="00B5289D"/>
    <w:rsid w:val="00B553D3"/>
    <w:rsid w:val="00B85FC0"/>
    <w:rsid w:val="00BA1C4A"/>
    <w:rsid w:val="00BE0046"/>
    <w:rsid w:val="00C061DC"/>
    <w:rsid w:val="00C11B52"/>
    <w:rsid w:val="00C15B97"/>
    <w:rsid w:val="00C4137A"/>
    <w:rsid w:val="00C766EF"/>
    <w:rsid w:val="00C909C4"/>
    <w:rsid w:val="00C92F77"/>
    <w:rsid w:val="00C970E2"/>
    <w:rsid w:val="00CA13E9"/>
    <w:rsid w:val="00CC123A"/>
    <w:rsid w:val="00D00352"/>
    <w:rsid w:val="00D034F8"/>
    <w:rsid w:val="00D34240"/>
    <w:rsid w:val="00D42539"/>
    <w:rsid w:val="00D53C78"/>
    <w:rsid w:val="00D635BC"/>
    <w:rsid w:val="00D6638A"/>
    <w:rsid w:val="00D866D5"/>
    <w:rsid w:val="00DD0B27"/>
    <w:rsid w:val="00DE7E1D"/>
    <w:rsid w:val="00E03CEB"/>
    <w:rsid w:val="00E16255"/>
    <w:rsid w:val="00E43CCC"/>
    <w:rsid w:val="00E57757"/>
    <w:rsid w:val="00E87984"/>
    <w:rsid w:val="00EB527D"/>
    <w:rsid w:val="00ED466D"/>
    <w:rsid w:val="00F05E7A"/>
    <w:rsid w:val="00F33BD2"/>
    <w:rsid w:val="00F342DB"/>
    <w:rsid w:val="00F5637A"/>
    <w:rsid w:val="00F56481"/>
    <w:rsid w:val="00F73D34"/>
    <w:rsid w:val="00F753C5"/>
    <w:rsid w:val="00F8189D"/>
    <w:rsid w:val="00F93DC8"/>
    <w:rsid w:val="00FB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95"/>
    <w:pPr>
      <w:spacing w:after="0" w:line="240" w:lineRule="auto"/>
    </w:pPr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qFormat/>
    <w:rsid w:val="009C6995"/>
    <w:pPr>
      <w:keepNext/>
      <w:numPr>
        <w:numId w:val="1"/>
      </w:numPr>
      <w:bidi/>
      <w:spacing w:before="240" w:after="60" w:line="360" w:lineRule="auto"/>
      <w:outlineLvl w:val="0"/>
    </w:pPr>
    <w:rPr>
      <w:rFonts w:ascii="Arial" w:eastAsia="Times New Roman" w:hAnsi="Arial" w:cs="B Mitr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C6995"/>
    <w:pPr>
      <w:bidi/>
      <w:spacing w:line="360" w:lineRule="auto"/>
      <w:outlineLvl w:val="1"/>
    </w:pPr>
    <w:rPr>
      <w:rFonts w:ascii="Times New Roman" w:eastAsia="Times New Roman" w:hAnsi="Times New Roman" w:cs="B Mitra"/>
      <w:i/>
      <w:sz w:val="28"/>
      <w:szCs w:val="30"/>
      <w:lang w:bidi="fa-IR"/>
    </w:rPr>
  </w:style>
  <w:style w:type="paragraph" w:styleId="Heading3">
    <w:name w:val="heading 3"/>
    <w:basedOn w:val="Heading2"/>
    <w:next w:val="Normal"/>
    <w:link w:val="Heading3Char"/>
    <w:qFormat/>
    <w:rsid w:val="009C6995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9C6995"/>
    <w:pPr>
      <w:keepNext/>
      <w:bidi/>
      <w:spacing w:line="360" w:lineRule="auto"/>
      <w:outlineLvl w:val="3"/>
    </w:pPr>
    <w:rPr>
      <w:rFonts w:ascii="Times New Roman" w:eastAsia="Times New Roman" w:hAnsi="Times New Roman" w:cs="B Mitra"/>
      <w:i/>
      <w:sz w:val="28"/>
      <w:szCs w:val="30"/>
    </w:rPr>
  </w:style>
  <w:style w:type="paragraph" w:styleId="Heading5">
    <w:name w:val="heading 5"/>
    <w:basedOn w:val="Normal"/>
    <w:next w:val="Normal"/>
    <w:link w:val="Heading5Char"/>
    <w:qFormat/>
    <w:rsid w:val="009C6995"/>
    <w:pPr>
      <w:bidi/>
      <w:spacing w:line="360" w:lineRule="auto"/>
      <w:outlineLvl w:val="4"/>
    </w:pPr>
    <w:rPr>
      <w:rFonts w:ascii="Times New Roman" w:eastAsia="Times New Roman" w:hAnsi="Times New Roman" w:cs="B Mitra"/>
      <w:i/>
      <w:sz w:val="28"/>
      <w:szCs w:val="30"/>
    </w:rPr>
  </w:style>
  <w:style w:type="paragraph" w:styleId="Heading6">
    <w:name w:val="heading 6"/>
    <w:basedOn w:val="Normal"/>
    <w:next w:val="Normal"/>
    <w:link w:val="Heading6Char"/>
    <w:qFormat/>
    <w:rsid w:val="009C6995"/>
    <w:pPr>
      <w:bidi/>
      <w:spacing w:line="360" w:lineRule="auto"/>
      <w:outlineLvl w:val="5"/>
    </w:pPr>
    <w:rPr>
      <w:rFonts w:ascii="Times New Roman" w:eastAsia="Times New Roman" w:hAnsi="Times New Roman" w:cs="B Mitra"/>
      <w:i/>
      <w:sz w:val="28"/>
      <w:szCs w:val="30"/>
    </w:rPr>
  </w:style>
  <w:style w:type="paragraph" w:styleId="Heading7">
    <w:name w:val="heading 7"/>
    <w:basedOn w:val="Normal"/>
    <w:next w:val="Normal"/>
    <w:link w:val="Heading7Char"/>
    <w:qFormat/>
    <w:rsid w:val="009C6995"/>
    <w:pPr>
      <w:bidi/>
      <w:spacing w:line="360" w:lineRule="auto"/>
      <w:outlineLvl w:val="6"/>
    </w:pPr>
    <w:rPr>
      <w:rFonts w:ascii="Times New Roman" w:eastAsia="Times New Roman" w:hAnsi="Times New Roman" w:cs="B Mitra"/>
      <w:i/>
      <w:sz w:val="28"/>
      <w:szCs w:val="30"/>
    </w:rPr>
  </w:style>
  <w:style w:type="paragraph" w:styleId="Heading8">
    <w:name w:val="heading 8"/>
    <w:basedOn w:val="Normal"/>
    <w:next w:val="Normal"/>
    <w:link w:val="Heading8Char"/>
    <w:qFormat/>
    <w:rsid w:val="009C6995"/>
    <w:pPr>
      <w:keepNext/>
      <w:numPr>
        <w:ilvl w:val="7"/>
        <w:numId w:val="1"/>
      </w:numPr>
      <w:shd w:val="clear" w:color="auto" w:fill="E0E0E0"/>
      <w:bidi/>
      <w:jc w:val="center"/>
      <w:outlineLvl w:val="7"/>
    </w:pPr>
    <w:rPr>
      <w:rFonts w:ascii="Times New Roman" w:eastAsia="Times New Roman" w:hAnsi="Times New Roman" w:cs="Nazanin"/>
      <w:b/>
      <w:bCs/>
      <w:i/>
      <w:iCs/>
      <w:sz w:val="28"/>
      <w:szCs w:val="30"/>
    </w:rPr>
  </w:style>
  <w:style w:type="paragraph" w:styleId="Heading9">
    <w:name w:val="heading 9"/>
    <w:basedOn w:val="Normal"/>
    <w:next w:val="Normal"/>
    <w:link w:val="Heading9Char"/>
    <w:qFormat/>
    <w:rsid w:val="009C6995"/>
    <w:pPr>
      <w:numPr>
        <w:ilvl w:val="8"/>
        <w:numId w:val="1"/>
      </w:numPr>
      <w:bidi/>
      <w:spacing w:before="240" w:after="60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neote">
    <w:name w:val="footeneote"/>
    <w:qFormat/>
    <w:rsid w:val="002A0872"/>
    <w:pPr>
      <w:spacing w:line="240" w:lineRule="auto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C6995"/>
    <w:rPr>
      <w:rFonts w:ascii="Arial" w:eastAsia="Times New Roman" w:hAnsi="Arial" w:cs="B Mitra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9C6995"/>
    <w:rPr>
      <w:rFonts w:ascii="Times New Roman" w:eastAsia="Times New Roman" w:hAnsi="Times New Roman" w:cs="B Mitra"/>
      <w:i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9C6995"/>
    <w:rPr>
      <w:rFonts w:ascii="Times New Roman" w:eastAsia="Times New Roman" w:hAnsi="Times New Roman" w:cs="B Mitra"/>
      <w:i/>
      <w:sz w:val="28"/>
      <w:szCs w:val="30"/>
    </w:rPr>
  </w:style>
  <w:style w:type="character" w:customStyle="1" w:styleId="Heading4Char">
    <w:name w:val="Heading 4 Char"/>
    <w:basedOn w:val="DefaultParagraphFont"/>
    <w:link w:val="Heading4"/>
    <w:rsid w:val="009C6995"/>
    <w:rPr>
      <w:rFonts w:ascii="Times New Roman" w:eastAsia="Times New Roman" w:hAnsi="Times New Roman" w:cs="B Mitra"/>
      <w:i/>
      <w:sz w:val="28"/>
      <w:szCs w:val="30"/>
      <w:lang w:bidi="ar-SA"/>
    </w:rPr>
  </w:style>
  <w:style w:type="character" w:customStyle="1" w:styleId="Heading5Char">
    <w:name w:val="Heading 5 Char"/>
    <w:basedOn w:val="DefaultParagraphFont"/>
    <w:link w:val="Heading5"/>
    <w:rsid w:val="009C6995"/>
    <w:rPr>
      <w:rFonts w:ascii="Times New Roman" w:eastAsia="Times New Roman" w:hAnsi="Times New Roman" w:cs="B Mitra"/>
      <w:i/>
      <w:sz w:val="28"/>
      <w:szCs w:val="30"/>
      <w:lang w:bidi="ar-SA"/>
    </w:rPr>
  </w:style>
  <w:style w:type="character" w:customStyle="1" w:styleId="Heading6Char">
    <w:name w:val="Heading 6 Char"/>
    <w:basedOn w:val="DefaultParagraphFont"/>
    <w:link w:val="Heading6"/>
    <w:rsid w:val="009C6995"/>
    <w:rPr>
      <w:rFonts w:ascii="Times New Roman" w:eastAsia="Times New Roman" w:hAnsi="Times New Roman" w:cs="B Mitra"/>
      <w:i/>
      <w:sz w:val="28"/>
      <w:szCs w:val="30"/>
      <w:lang w:bidi="ar-SA"/>
    </w:rPr>
  </w:style>
  <w:style w:type="character" w:customStyle="1" w:styleId="Heading7Char">
    <w:name w:val="Heading 7 Char"/>
    <w:basedOn w:val="DefaultParagraphFont"/>
    <w:link w:val="Heading7"/>
    <w:rsid w:val="009C6995"/>
    <w:rPr>
      <w:rFonts w:ascii="Times New Roman" w:eastAsia="Times New Roman" w:hAnsi="Times New Roman" w:cs="B Mitra"/>
      <w:i/>
      <w:sz w:val="28"/>
      <w:szCs w:val="30"/>
      <w:lang w:bidi="ar-SA"/>
    </w:rPr>
  </w:style>
  <w:style w:type="character" w:customStyle="1" w:styleId="Heading8Char">
    <w:name w:val="Heading 8 Char"/>
    <w:basedOn w:val="DefaultParagraphFont"/>
    <w:link w:val="Heading8"/>
    <w:rsid w:val="009C6995"/>
    <w:rPr>
      <w:rFonts w:ascii="Times New Roman" w:eastAsia="Times New Roman" w:hAnsi="Times New Roman" w:cs="Nazanin"/>
      <w:b/>
      <w:bCs/>
      <w:i/>
      <w:iCs/>
      <w:sz w:val="28"/>
      <w:szCs w:val="30"/>
      <w:shd w:val="clear" w:color="auto" w:fill="E0E0E0"/>
      <w:lang w:bidi="ar-SA"/>
    </w:rPr>
  </w:style>
  <w:style w:type="character" w:customStyle="1" w:styleId="Heading9Char">
    <w:name w:val="Heading 9 Char"/>
    <w:basedOn w:val="DefaultParagraphFont"/>
    <w:link w:val="Heading9"/>
    <w:rsid w:val="009C6995"/>
    <w:rPr>
      <w:rFonts w:ascii="Arial" w:eastAsia="Times New Roman" w:hAnsi="Arial" w:cs="Arial"/>
      <w:lang w:bidi="ar-SA"/>
    </w:rPr>
  </w:style>
  <w:style w:type="paragraph" w:customStyle="1" w:styleId="body">
    <w:name w:val="body"/>
    <w:basedOn w:val="Normal"/>
    <w:link w:val="bodyChar"/>
    <w:rsid w:val="009C6995"/>
    <w:pPr>
      <w:bidi/>
      <w:spacing w:line="360" w:lineRule="auto"/>
      <w:ind w:firstLine="363"/>
      <w:jc w:val="lowKashida"/>
    </w:pPr>
    <w:rPr>
      <w:rFonts w:ascii="Times New Roman" w:eastAsia="Times New Roman" w:hAnsi="Times New Roman" w:cs="B Zar"/>
      <w:sz w:val="24"/>
      <w:szCs w:val="24"/>
    </w:rPr>
  </w:style>
  <w:style w:type="character" w:customStyle="1" w:styleId="bodyChar">
    <w:name w:val="body Char"/>
    <w:basedOn w:val="DefaultParagraphFont"/>
    <w:link w:val="body"/>
    <w:rsid w:val="009C6995"/>
    <w:rPr>
      <w:rFonts w:ascii="Times New Roman" w:eastAsia="Times New Roman" w:hAnsi="Times New Roman" w:cs="B Zar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9C6995"/>
    <w:pPr>
      <w:bidi/>
      <w:ind w:firstLine="720"/>
      <w:jc w:val="both"/>
    </w:pPr>
    <w:rPr>
      <w:rFonts w:ascii="Times New Roman" w:eastAsia="Times New Roman" w:hAnsi="Times New Roman" w:cs="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995"/>
    <w:rPr>
      <w:rFonts w:ascii="Times New Roman" w:eastAsia="Times New Roman" w:hAnsi="Times New Roman" w:cs="Nazani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9C6995"/>
    <w:rPr>
      <w:vertAlign w:val="superscript"/>
    </w:rPr>
  </w:style>
  <w:style w:type="paragraph" w:styleId="Caption">
    <w:name w:val="caption"/>
    <w:basedOn w:val="Normal"/>
    <w:next w:val="Normal"/>
    <w:autoRedefine/>
    <w:qFormat/>
    <w:rsid w:val="009C6995"/>
    <w:pPr>
      <w:tabs>
        <w:tab w:val="right" w:pos="2272"/>
      </w:tabs>
      <w:bidi/>
      <w:spacing w:line="276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character" w:styleId="CommentReference">
    <w:name w:val="annotation reference"/>
    <w:basedOn w:val="DefaultParagraphFont"/>
    <w:semiHidden/>
    <w:rsid w:val="009C69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9C6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C6995"/>
    <w:rPr>
      <w:rFonts w:ascii="Tahoma" w:eastAsia="Calibri" w:hAnsi="Tahoma" w:cs="Tahoma"/>
      <w:sz w:val="16"/>
      <w:szCs w:val="16"/>
      <w:lang w:bidi="ar-SA"/>
    </w:rPr>
  </w:style>
  <w:style w:type="paragraph" w:styleId="EndnoteText">
    <w:name w:val="endnote text"/>
    <w:basedOn w:val="Normal"/>
    <w:link w:val="EndnoteTextChar"/>
    <w:uiPriority w:val="99"/>
    <w:unhideWhenUsed/>
    <w:rsid w:val="009C69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C6995"/>
    <w:rPr>
      <w:rFonts w:ascii="Calibri" w:eastAsia="Calibri" w:hAnsi="Calibri" w:cs="Arial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unhideWhenUsed/>
    <w:rsid w:val="009C69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6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995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6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995"/>
    <w:rPr>
      <w:rFonts w:ascii="Calibri" w:eastAsia="Calibri" w:hAnsi="Calibri" w:cs="Arial"/>
      <w:lang w:bidi="ar-SA"/>
    </w:rPr>
  </w:style>
  <w:style w:type="table" w:styleId="TableGrid">
    <w:name w:val="Table Grid"/>
    <w:basedOn w:val="TableNormal"/>
    <w:rsid w:val="009C6995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C6995"/>
  </w:style>
  <w:style w:type="paragraph" w:styleId="ListParagraph">
    <w:name w:val="List Paragraph"/>
    <w:basedOn w:val="Normal"/>
    <w:uiPriority w:val="34"/>
    <w:qFormat/>
    <w:rsid w:val="009C699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C6995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C699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FirstIndent">
    <w:name w:val="Body Text First Indent"/>
    <w:basedOn w:val="BodyText"/>
    <w:link w:val="BodyTextFirstIndentChar"/>
    <w:rsid w:val="009C699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C6995"/>
  </w:style>
  <w:style w:type="character" w:styleId="PlaceholderText">
    <w:name w:val="Placeholder Text"/>
    <w:basedOn w:val="DefaultParagraphFont"/>
    <w:uiPriority w:val="99"/>
    <w:semiHidden/>
    <w:rsid w:val="009C6995"/>
    <w:rPr>
      <w:color w:val="808080"/>
    </w:rPr>
  </w:style>
  <w:style w:type="character" w:customStyle="1" w:styleId="srtitle1">
    <w:name w:val="srtitle1"/>
    <w:basedOn w:val="DefaultParagraphFont"/>
    <w:rsid w:val="009C6995"/>
    <w:rPr>
      <w:b/>
      <w:bCs/>
    </w:rPr>
  </w:style>
  <w:style w:type="character" w:customStyle="1" w:styleId="bindingblock1">
    <w:name w:val="bindingblock1"/>
    <w:basedOn w:val="DefaultParagraphFont"/>
    <w:rsid w:val="009C6995"/>
  </w:style>
  <w:style w:type="character" w:customStyle="1" w:styleId="binding1">
    <w:name w:val="binding1"/>
    <w:basedOn w:val="DefaultParagraphFont"/>
    <w:rsid w:val="009C6995"/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9C6995"/>
    <w:pPr>
      <w:tabs>
        <w:tab w:val="right" w:leader="dot" w:pos="6642"/>
      </w:tabs>
      <w:bidi/>
      <w:spacing w:after="100"/>
      <w:ind w:left="804"/>
    </w:pPr>
    <w:rPr>
      <w:rFonts w:cs="B Mitra"/>
    </w:rPr>
  </w:style>
  <w:style w:type="paragraph" w:styleId="TOC1">
    <w:name w:val="toc 1"/>
    <w:basedOn w:val="Normal"/>
    <w:next w:val="Normal"/>
    <w:autoRedefine/>
    <w:uiPriority w:val="39"/>
    <w:unhideWhenUsed/>
    <w:rsid w:val="00C4137A"/>
    <w:pPr>
      <w:numPr>
        <w:numId w:val="4"/>
      </w:numPr>
      <w:tabs>
        <w:tab w:val="right" w:pos="379"/>
        <w:tab w:val="right" w:leader="dot" w:pos="6642"/>
      </w:tabs>
      <w:bidi/>
      <w:spacing w:after="100"/>
    </w:pPr>
    <w:rPr>
      <w:rFonts w:cs="B Mitra"/>
      <w:b/>
      <w:bCs/>
      <w:noProof/>
      <w:color w:val="215868" w:themeColor="accent5" w:themeShade="8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C6995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9C6995"/>
    <w:rPr>
      <w:b/>
      <w:bCs/>
      <w:smallCaps/>
      <w:spacing w:val="5"/>
    </w:rPr>
  </w:style>
  <w:style w:type="paragraph" w:customStyle="1" w:styleId="Style1-VaRbodytext">
    <w:name w:val="Style1- VaR body text"/>
    <w:basedOn w:val="body"/>
    <w:qFormat/>
    <w:rsid w:val="009C6995"/>
    <w:pPr>
      <w:spacing w:line="276" w:lineRule="auto"/>
      <w:jc w:val="both"/>
    </w:pPr>
    <w:rPr>
      <w:rFonts w:cs="B Mitra"/>
      <w:i/>
      <w:szCs w:val="26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227AF3"/>
    <w:pPr>
      <w:numPr>
        <w:numId w:val="6"/>
      </w:numPr>
      <w:tabs>
        <w:tab w:val="right" w:leader="dot" w:pos="6652"/>
      </w:tabs>
      <w:bidi/>
      <w:spacing w:after="100"/>
      <w:ind w:right="-426"/>
      <w:jc w:val="lowKashida"/>
    </w:pPr>
    <w:rPr>
      <w:rFonts w:cs="B Mitra"/>
      <w:noProof/>
      <w:color w:val="00B050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6995"/>
    <w:pPr>
      <w:keepLines/>
      <w:numPr>
        <w:numId w:val="0"/>
      </w:numPr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Style1-VaRtable">
    <w:name w:val="Style1- VaR table"/>
    <w:basedOn w:val="Style1-VaRbodytext"/>
    <w:qFormat/>
    <w:rsid w:val="009C6995"/>
    <w:pPr>
      <w:ind w:firstLine="0"/>
      <w:jc w:val="center"/>
    </w:pPr>
  </w:style>
  <w:style w:type="paragraph" w:customStyle="1" w:styleId="Style1-VaRformula">
    <w:name w:val="Style1- VaR formula"/>
    <w:basedOn w:val="Style1-VaRtable"/>
    <w:qFormat/>
    <w:rsid w:val="009C6995"/>
  </w:style>
  <w:style w:type="paragraph" w:styleId="TOC4">
    <w:name w:val="toc 4"/>
    <w:basedOn w:val="Normal"/>
    <w:next w:val="Normal"/>
    <w:autoRedefine/>
    <w:uiPriority w:val="39"/>
    <w:unhideWhenUsed/>
    <w:rsid w:val="00047008"/>
    <w:pPr>
      <w:numPr>
        <w:numId w:val="3"/>
      </w:numPr>
      <w:tabs>
        <w:tab w:val="right" w:leader="dot" w:pos="6642"/>
      </w:tabs>
      <w:bidi/>
      <w:spacing w:after="100" w:line="276" w:lineRule="auto"/>
    </w:pPr>
    <w:rPr>
      <w:rFonts w:eastAsia="Times New Roman" w:cs="B Mitra"/>
    </w:rPr>
  </w:style>
  <w:style w:type="paragraph" w:styleId="TOC5">
    <w:name w:val="toc 5"/>
    <w:basedOn w:val="Normal"/>
    <w:next w:val="Normal"/>
    <w:autoRedefine/>
    <w:uiPriority w:val="39"/>
    <w:unhideWhenUsed/>
    <w:rsid w:val="009C6995"/>
    <w:pPr>
      <w:tabs>
        <w:tab w:val="right" w:leader="dot" w:pos="6642"/>
      </w:tabs>
      <w:bidi/>
      <w:spacing w:after="100" w:line="276" w:lineRule="auto"/>
      <w:ind w:left="20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047008"/>
    <w:pPr>
      <w:tabs>
        <w:tab w:val="right" w:leader="dot" w:pos="6642"/>
      </w:tabs>
      <w:bidi/>
      <w:spacing w:after="100" w:line="276" w:lineRule="auto"/>
      <w:ind w:left="4631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74625A"/>
    <w:pPr>
      <w:numPr>
        <w:numId w:val="5"/>
      </w:numPr>
      <w:tabs>
        <w:tab w:val="right" w:pos="6642"/>
      </w:tabs>
      <w:bidi/>
      <w:spacing w:after="100" w:line="276" w:lineRule="auto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9C6995"/>
    <w:pPr>
      <w:spacing w:after="100" w:line="276" w:lineRule="auto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9C6995"/>
    <w:pPr>
      <w:spacing w:after="100" w:line="276" w:lineRule="auto"/>
      <w:ind w:left="1760"/>
    </w:pPr>
    <w:rPr>
      <w:rFonts w:eastAsia="Times New Roman"/>
    </w:rPr>
  </w:style>
  <w:style w:type="paragraph" w:customStyle="1" w:styleId="Style1-VaRrefrence">
    <w:name w:val="Style1- VaR refrence"/>
    <w:basedOn w:val="ListParagraph"/>
    <w:qFormat/>
    <w:rsid w:val="009C6995"/>
    <w:pPr>
      <w:numPr>
        <w:numId w:val="2"/>
      </w:numPr>
      <w:bidi/>
      <w:spacing w:after="200" w:line="276" w:lineRule="auto"/>
      <w:jc w:val="both"/>
    </w:pPr>
    <w:rPr>
      <w:rFonts w:cs="B Mitra"/>
      <w:szCs w:val="26"/>
      <w:lang w:bidi="fa-IR"/>
    </w:rPr>
  </w:style>
  <w:style w:type="paragraph" w:styleId="TableofFigures">
    <w:name w:val="table of figures"/>
    <w:basedOn w:val="Normal"/>
    <w:next w:val="Normal"/>
    <w:uiPriority w:val="99"/>
    <w:unhideWhenUsed/>
    <w:rsid w:val="009C6995"/>
  </w:style>
  <w:style w:type="paragraph" w:customStyle="1" w:styleId="Style1">
    <w:name w:val="Style1"/>
    <w:basedOn w:val="Normal"/>
    <w:qFormat/>
    <w:rsid w:val="009C6995"/>
    <w:pPr>
      <w:bidi/>
      <w:spacing w:after="200" w:line="360" w:lineRule="auto"/>
      <w:jc w:val="both"/>
    </w:pPr>
    <w:rPr>
      <w:rFonts w:ascii="Times New Roman" w:eastAsiaTheme="minorHAnsi" w:hAnsi="Times New Roman" w:cs="B Mitra"/>
      <w:sz w:val="24"/>
      <w:szCs w:val="26"/>
      <w:lang w:bidi="fa-IR"/>
    </w:rPr>
  </w:style>
  <w:style w:type="table" w:customStyle="1" w:styleId="Calendar2">
    <w:name w:val="Calendar 2"/>
    <w:basedOn w:val="TableNormal"/>
    <w:uiPriority w:val="99"/>
    <w:qFormat/>
    <w:rsid w:val="009C6995"/>
    <w:pPr>
      <w:spacing w:after="0" w:line="240" w:lineRule="auto"/>
      <w:jc w:val="center"/>
    </w:pPr>
    <w:rPr>
      <w:rFonts w:eastAsiaTheme="minorEastAsia"/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Index2">
    <w:name w:val="index 2"/>
    <w:basedOn w:val="Normal"/>
    <w:next w:val="Normal"/>
    <w:autoRedefine/>
    <w:uiPriority w:val="99"/>
    <w:unhideWhenUsed/>
    <w:rsid w:val="009C6995"/>
    <w:pPr>
      <w:bidi/>
      <w:ind w:left="440" w:hanging="220"/>
    </w:pPr>
    <w:rPr>
      <w:rFonts w:asciiTheme="minorHAnsi" w:hAnsiTheme="minorHAnsi" w:cs="Times New Roman"/>
      <w:sz w:val="18"/>
      <w:szCs w:val="21"/>
      <w:lang w:bidi="fa-IR"/>
    </w:rPr>
  </w:style>
  <w:style w:type="paragraph" w:styleId="Index1">
    <w:name w:val="index 1"/>
    <w:basedOn w:val="Style1-VaRbodytext"/>
    <w:next w:val="Normal"/>
    <w:autoRedefine/>
    <w:uiPriority w:val="99"/>
    <w:unhideWhenUsed/>
    <w:rsid w:val="009C6995"/>
    <w:pPr>
      <w:spacing w:line="240" w:lineRule="auto"/>
      <w:ind w:left="220" w:hanging="220"/>
      <w:jc w:val="left"/>
    </w:pPr>
    <w:rPr>
      <w:rFonts w:asciiTheme="minorHAnsi" w:eastAsia="Calibri" w:hAnsiTheme="minorHAnsi"/>
      <w:i w:val="0"/>
      <w:sz w:val="18"/>
      <w:szCs w:val="21"/>
    </w:rPr>
  </w:style>
  <w:style w:type="paragraph" w:styleId="Index3">
    <w:name w:val="index 3"/>
    <w:basedOn w:val="Normal"/>
    <w:next w:val="Normal"/>
    <w:autoRedefine/>
    <w:uiPriority w:val="99"/>
    <w:unhideWhenUsed/>
    <w:rsid w:val="009C6995"/>
    <w:pPr>
      <w:bidi/>
      <w:ind w:left="660" w:hanging="220"/>
    </w:pPr>
    <w:rPr>
      <w:rFonts w:asciiTheme="minorHAnsi" w:hAnsiTheme="minorHAnsi" w:cs="Times New Roman"/>
      <w:sz w:val="18"/>
      <w:szCs w:val="21"/>
      <w:lang w:bidi="fa-IR"/>
    </w:rPr>
  </w:style>
  <w:style w:type="paragraph" w:styleId="Index4">
    <w:name w:val="index 4"/>
    <w:basedOn w:val="Normal"/>
    <w:next w:val="Normal"/>
    <w:autoRedefine/>
    <w:uiPriority w:val="99"/>
    <w:unhideWhenUsed/>
    <w:rsid w:val="009C6995"/>
    <w:pPr>
      <w:bidi/>
      <w:ind w:left="880" w:hanging="220"/>
    </w:pPr>
    <w:rPr>
      <w:rFonts w:asciiTheme="minorHAnsi" w:hAnsiTheme="minorHAnsi" w:cs="Times New Roman"/>
      <w:sz w:val="18"/>
      <w:szCs w:val="21"/>
      <w:lang w:bidi="fa-IR"/>
    </w:rPr>
  </w:style>
  <w:style w:type="paragraph" w:styleId="Index5">
    <w:name w:val="index 5"/>
    <w:basedOn w:val="Normal"/>
    <w:next w:val="Normal"/>
    <w:autoRedefine/>
    <w:uiPriority w:val="99"/>
    <w:unhideWhenUsed/>
    <w:rsid w:val="009C6995"/>
    <w:pPr>
      <w:bidi/>
      <w:ind w:left="1100" w:hanging="220"/>
    </w:pPr>
    <w:rPr>
      <w:rFonts w:asciiTheme="minorHAnsi" w:hAnsiTheme="minorHAnsi" w:cs="Times New Roman"/>
      <w:sz w:val="18"/>
      <w:szCs w:val="21"/>
      <w:lang w:bidi="fa-IR"/>
    </w:rPr>
  </w:style>
  <w:style w:type="paragraph" w:styleId="Index6">
    <w:name w:val="index 6"/>
    <w:basedOn w:val="Normal"/>
    <w:next w:val="Normal"/>
    <w:autoRedefine/>
    <w:uiPriority w:val="99"/>
    <w:unhideWhenUsed/>
    <w:rsid w:val="009C6995"/>
    <w:pPr>
      <w:bidi/>
      <w:ind w:left="1320" w:hanging="220"/>
    </w:pPr>
    <w:rPr>
      <w:rFonts w:asciiTheme="minorHAnsi" w:hAnsiTheme="minorHAnsi" w:cs="Times New Roman"/>
      <w:sz w:val="18"/>
      <w:szCs w:val="21"/>
      <w:lang w:bidi="fa-IR"/>
    </w:rPr>
  </w:style>
  <w:style w:type="paragraph" w:styleId="Index7">
    <w:name w:val="index 7"/>
    <w:basedOn w:val="Normal"/>
    <w:next w:val="Normal"/>
    <w:autoRedefine/>
    <w:uiPriority w:val="99"/>
    <w:unhideWhenUsed/>
    <w:rsid w:val="009C6995"/>
    <w:pPr>
      <w:bidi/>
      <w:ind w:left="1540" w:hanging="220"/>
    </w:pPr>
    <w:rPr>
      <w:rFonts w:asciiTheme="minorHAnsi" w:hAnsiTheme="minorHAnsi" w:cs="Times New Roman"/>
      <w:sz w:val="18"/>
      <w:szCs w:val="21"/>
      <w:lang w:bidi="fa-IR"/>
    </w:rPr>
  </w:style>
  <w:style w:type="paragraph" w:styleId="Index8">
    <w:name w:val="index 8"/>
    <w:basedOn w:val="Normal"/>
    <w:next w:val="Normal"/>
    <w:autoRedefine/>
    <w:uiPriority w:val="99"/>
    <w:unhideWhenUsed/>
    <w:rsid w:val="009C6995"/>
    <w:pPr>
      <w:bidi/>
      <w:ind w:left="1760" w:hanging="220"/>
    </w:pPr>
    <w:rPr>
      <w:rFonts w:asciiTheme="minorHAnsi" w:hAnsiTheme="minorHAnsi" w:cs="Times New Roman"/>
      <w:sz w:val="18"/>
      <w:szCs w:val="21"/>
      <w:lang w:bidi="fa-IR"/>
    </w:rPr>
  </w:style>
  <w:style w:type="paragraph" w:styleId="Index9">
    <w:name w:val="index 9"/>
    <w:basedOn w:val="Normal"/>
    <w:next w:val="Normal"/>
    <w:autoRedefine/>
    <w:uiPriority w:val="99"/>
    <w:unhideWhenUsed/>
    <w:rsid w:val="009C6995"/>
    <w:pPr>
      <w:bidi/>
      <w:ind w:left="1980" w:hanging="220"/>
    </w:pPr>
    <w:rPr>
      <w:rFonts w:asciiTheme="minorHAnsi" w:hAnsiTheme="minorHAnsi" w:cs="Times New Roman"/>
      <w:sz w:val="18"/>
      <w:szCs w:val="21"/>
      <w:lang w:bidi="fa-IR"/>
    </w:rPr>
  </w:style>
  <w:style w:type="paragraph" w:styleId="IndexHeading">
    <w:name w:val="index heading"/>
    <w:basedOn w:val="Normal"/>
    <w:next w:val="Index1"/>
    <w:uiPriority w:val="99"/>
    <w:unhideWhenUsed/>
    <w:rsid w:val="009C6995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bidi/>
      <w:spacing w:before="240" w:after="120"/>
      <w:jc w:val="center"/>
    </w:pPr>
    <w:rPr>
      <w:rFonts w:asciiTheme="majorHAnsi" w:hAnsiTheme="majorHAnsi" w:cs="Times New Roman"/>
      <w:b/>
      <w:bCs/>
      <w:szCs w:val="2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Maysam Radpour</dc:creator>
  <cp:lastModifiedBy>PARAND</cp:lastModifiedBy>
  <cp:revision>54</cp:revision>
  <cp:lastPrinted>2011-10-08T19:22:00Z</cp:lastPrinted>
  <dcterms:created xsi:type="dcterms:W3CDTF">2011-09-15T10:07:00Z</dcterms:created>
  <dcterms:modified xsi:type="dcterms:W3CDTF">2011-10-11T12:51:00Z</dcterms:modified>
</cp:coreProperties>
</file>